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SectionMark0"/>
    <w:p w14:paraId="13C4DD71" w14:textId="1567EDFB" w:rsidR="00BE7E01" w:rsidRPr="00A91B80" w:rsidRDefault="005030D0">
      <w:pPr>
        <w:pStyle w:val="affff8"/>
      </w:pPr>
      <w:r w:rsidRPr="00A91B80">
        <w:rPr>
          <w:noProof/>
        </w:rPr>
        <mc:AlternateContent>
          <mc:Choice Requires="wps">
            <w:drawing>
              <wp:anchor distT="0" distB="0" distL="114300" distR="114300" simplePos="0" relativeHeight="251660800" behindDoc="0" locked="1" layoutInCell="1" allowOverlap="1" wp14:anchorId="4F13A8CD" wp14:editId="7C16E54E">
                <wp:simplePos x="0" y="0"/>
                <wp:positionH relativeFrom="margin">
                  <wp:posOffset>167005</wp:posOffset>
                </wp:positionH>
                <wp:positionV relativeFrom="margin">
                  <wp:posOffset>0</wp:posOffset>
                </wp:positionV>
                <wp:extent cx="2540000" cy="657860"/>
                <wp:effectExtent l="0" t="0" r="0" b="1270"/>
                <wp:wrapNone/>
                <wp:docPr id="9"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0BBE6" w14:textId="77777777" w:rsidR="00BE7E01" w:rsidRDefault="00BE7E01">
                            <w:pPr>
                              <w:pStyle w:val="afffff1"/>
                            </w:pPr>
                          </w:p>
                          <w:p w14:paraId="332543B1" w14:textId="77777777" w:rsidR="00BE7E01" w:rsidRDefault="00BE7E01">
                            <w:pPr>
                              <w:pStyle w:val="afffff1"/>
                            </w:pPr>
                          </w:p>
                          <w:p w14:paraId="37A2AEAC" w14:textId="77777777" w:rsidR="00BE7E01" w:rsidRDefault="00BE7E01">
                            <w:pPr>
                              <w:pStyle w:val="afffff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3A8CD" id="_x0000_t202" coordsize="21600,21600" o:spt="202" path="m,l,21600r21600,l21600,xe">
                <v:stroke joinstyle="miter"/>
                <v:path gradientshapeok="t" o:connecttype="rect"/>
              </v:shapetype>
              <v:shape id="fmFrame1" o:spid="_x0000_s1026" type="#_x0000_t202" style="position:absolute;left:0;text-align:left;margin-left:13.15pt;margin-top:0;width:200pt;height:51.8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" stroked="f">
                <v:textbox inset="0,0,0,0">
                  <w:txbxContent>
                    <w:p w14:paraId="4CB0BBE6" w14:textId="77777777" w:rsidR="00BE7E01" w:rsidRDefault="00BE7E01">
                      <w:pPr>
                        <w:pStyle w:val="afffff1"/>
                      </w:pPr>
                    </w:p>
                    <w:p w14:paraId="332543B1" w14:textId="77777777" w:rsidR="00BE7E01" w:rsidRDefault="00BE7E01">
                      <w:pPr>
                        <w:pStyle w:val="afffff1"/>
                      </w:pPr>
                    </w:p>
                    <w:p w14:paraId="37A2AEAC" w14:textId="77777777" w:rsidR="00BE7E01" w:rsidRDefault="00BE7E01">
                      <w:pPr>
                        <w:pStyle w:val="afffff1"/>
                      </w:pPr>
                    </w:p>
                  </w:txbxContent>
                </v:textbox>
                <w10:wrap anchorx="margin" anchory="margin"/>
                <w10:anchorlock/>
              </v:shape>
            </w:pict>
          </mc:Fallback>
        </mc:AlternateContent>
      </w:r>
      <w:r w:rsidRPr="00A91B80">
        <w:rPr>
          <w:noProof/>
        </w:rPr>
        <mc:AlternateContent>
          <mc:Choice Requires="wps">
            <w:drawing>
              <wp:anchor distT="0" distB="0" distL="114300" distR="114300" simplePos="0" relativeHeight="251657728" behindDoc="0" locked="0" layoutInCell="1" allowOverlap="1" wp14:anchorId="403F943E" wp14:editId="45FAE9E6">
                <wp:simplePos x="0" y="0"/>
                <wp:positionH relativeFrom="column">
                  <wp:posOffset>0</wp:posOffset>
                </wp:positionH>
                <wp:positionV relativeFrom="paragraph">
                  <wp:posOffset>8890000</wp:posOffset>
                </wp:positionV>
                <wp:extent cx="6121400" cy="0"/>
                <wp:effectExtent l="9525" t="10795" r="12700" b="8255"/>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C27E9" id="Line 1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" strokecolor="black [3213]" strokeweight="1pt"/>
            </w:pict>
          </mc:Fallback>
        </mc:AlternateContent>
      </w:r>
    </w:p>
    <w:p w14:paraId="026FE4C9" w14:textId="456B98EE" w:rsidR="00BE7E01" w:rsidRPr="00A91B80" w:rsidRDefault="005030D0">
      <w:pPr>
        <w:pStyle w:val="affff8"/>
      </w:pPr>
      <w:r w:rsidRPr="00A91B80">
        <w:rPr>
          <w:noProof/>
        </w:rPr>
        <mc:AlternateContent>
          <mc:Choice Requires="wps">
            <w:drawing>
              <wp:anchor distT="0" distB="0" distL="114300" distR="114300" simplePos="0" relativeHeight="251656704" behindDoc="0" locked="0" layoutInCell="1" allowOverlap="1" wp14:anchorId="6226EB35" wp14:editId="4CCBA12C">
                <wp:simplePos x="0" y="0"/>
                <wp:positionH relativeFrom="column">
                  <wp:posOffset>-68580</wp:posOffset>
                </wp:positionH>
                <wp:positionV relativeFrom="paragraph">
                  <wp:posOffset>2080260</wp:posOffset>
                </wp:positionV>
                <wp:extent cx="6121400" cy="0"/>
                <wp:effectExtent l="7620" t="9525" r="14605" b="9525"/>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B666E" id="Line 1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63.8pt" to="476.6pt,1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" strokecolor="black [3213]" strokeweight="1pt"/>
            </w:pict>
          </mc:Fallback>
        </mc:AlternateContent>
      </w:r>
      <w:r w:rsidRPr="00A91B80">
        <w:rPr>
          <w:noProof/>
        </w:rPr>
        <mc:AlternateContent>
          <mc:Choice Requires="wps">
            <w:drawing>
              <wp:anchor distT="0" distB="0" distL="114300" distR="114300" simplePos="0" relativeHeight="251655680" behindDoc="0" locked="1" layoutInCell="1" allowOverlap="1" wp14:anchorId="04735520" wp14:editId="4BD6BE8C">
                <wp:simplePos x="0" y="0"/>
                <wp:positionH relativeFrom="margin">
                  <wp:posOffset>4100830</wp:posOffset>
                </wp:positionH>
                <wp:positionV relativeFrom="margin">
                  <wp:posOffset>8563610</wp:posOffset>
                </wp:positionV>
                <wp:extent cx="2019300" cy="312420"/>
                <wp:effectExtent l="0" t="0" r="4445" b="3175"/>
                <wp:wrapNone/>
                <wp:docPr id="4"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AF4CCC" w14:textId="58B4AE92" w:rsidR="00BE7E01" w:rsidRDefault="00BE7E01">
                            <w:pPr>
                              <w:pStyle w:val="affe"/>
                            </w:pPr>
                            <w:r>
                              <w:t>20</w:t>
                            </w:r>
                            <w:r w:rsidR="00990F7A">
                              <w:t>2</w:t>
                            </w:r>
                            <w:r>
                              <w:t>×-××-××</w:t>
                            </w:r>
                            <w:r>
                              <w:rPr>
                                <w:rFonts w:hint="eastAsia"/>
                              </w:rPr>
                              <w:t>实施</w:t>
                            </w:r>
                          </w:p>
                          <w:p w14:paraId="62222FBC" w14:textId="77777777" w:rsidR="00BE7E01" w:rsidRDefault="00BE7E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35520" id="fmFrame6" o:spid="_x0000_s1027" type="#_x0000_t202" style="position:absolute;left:0;text-align:left;margin-left:322.9pt;margin-top:674.3pt;width:159pt;height:24.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J16g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" stroked="f">
                <v:textbox inset="0,0,0,0">
                  <w:txbxContent>
                    <w:p w14:paraId="6AAF4CCC" w14:textId="58B4AE92" w:rsidR="00BE7E01" w:rsidRDefault="00BE7E01">
                      <w:pPr>
                        <w:pStyle w:val="affe"/>
                      </w:pPr>
                      <w:r>
                        <w:t>20</w:t>
                      </w:r>
                      <w:r w:rsidR="00990F7A">
                        <w:t>2</w:t>
                      </w:r>
                      <w:r>
                        <w:t>×-××-××</w:t>
                      </w:r>
                      <w:r>
                        <w:rPr>
                          <w:rFonts w:hint="eastAsia"/>
                        </w:rPr>
                        <w:t>实施</w:t>
                      </w:r>
                    </w:p>
                    <w:p w14:paraId="62222FBC" w14:textId="77777777" w:rsidR="00BE7E01" w:rsidRDefault="00BE7E01"/>
                  </w:txbxContent>
                </v:textbox>
                <w10:wrap anchorx="margin" anchory="margin"/>
                <w10:anchorlock/>
              </v:shape>
            </w:pict>
          </mc:Fallback>
        </mc:AlternateContent>
      </w:r>
      <w:r w:rsidRPr="00A91B80">
        <w:rPr>
          <w:noProof/>
        </w:rPr>
        <mc:AlternateContent>
          <mc:Choice Requires="wps">
            <w:drawing>
              <wp:anchor distT="0" distB="0" distL="114300" distR="114300" simplePos="0" relativeHeight="251654656" behindDoc="0" locked="1" layoutInCell="1" allowOverlap="1" wp14:anchorId="579565A5" wp14:editId="4246DF84">
                <wp:simplePos x="0" y="0"/>
                <wp:positionH relativeFrom="margin">
                  <wp:posOffset>0</wp:posOffset>
                </wp:positionH>
                <wp:positionV relativeFrom="margin">
                  <wp:posOffset>8563610</wp:posOffset>
                </wp:positionV>
                <wp:extent cx="2019300" cy="312420"/>
                <wp:effectExtent l="0" t="0" r="0" b="3175"/>
                <wp:wrapNone/>
                <wp:docPr id="3"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C5D59B" w14:textId="531C7EA5" w:rsidR="00BE7E01" w:rsidRDefault="00BE7E01">
                            <w:pPr>
                              <w:pStyle w:val="afff"/>
                              <w:rPr>
                                <w:rFonts w:ascii="黑体"/>
                              </w:rPr>
                            </w:pPr>
                            <w:r>
                              <w:t>20</w:t>
                            </w:r>
                            <w:r w:rsidR="00990F7A">
                              <w:t>2</w:t>
                            </w:r>
                            <w:r>
                              <w:t>×-××-××</w:t>
                            </w:r>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565A5" id="fmFrame5" o:spid="_x0000_s1028" type="#_x0000_t202" style="position:absolute;left:0;text-align:left;margin-left:0;margin-top:674.3pt;width:159pt;height:24.6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L6w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" stroked="f">
                <v:textbox inset="0,0,0,0">
                  <w:txbxContent>
                    <w:p w14:paraId="6BC5D59B" w14:textId="531C7EA5" w:rsidR="00BE7E01" w:rsidRDefault="00BE7E01">
                      <w:pPr>
                        <w:pStyle w:val="afff"/>
                        <w:rPr>
                          <w:rFonts w:ascii="黑体"/>
                        </w:rPr>
                      </w:pPr>
                      <w:r>
                        <w:t>20</w:t>
                      </w:r>
                      <w:r w:rsidR="00990F7A">
                        <w:t>2</w:t>
                      </w:r>
                      <w:r>
                        <w:t>×-××-××</w:t>
                      </w:r>
                      <w:r>
                        <w:rPr>
                          <w:rFonts w:hint="eastAsia"/>
                        </w:rPr>
                        <w:t>发布</w:t>
                      </w:r>
                    </w:p>
                  </w:txbxContent>
                </v:textbox>
                <w10:wrap anchorx="margin" anchory="margin"/>
                <w10:anchorlock/>
              </v:shape>
            </w:pict>
          </mc:Fallback>
        </mc:AlternateContent>
      </w:r>
      <w:r w:rsidRPr="00A91B80">
        <w:rPr>
          <w:noProof/>
        </w:rPr>
        <mc:AlternateContent>
          <mc:Choice Requires="wps">
            <w:drawing>
              <wp:anchor distT="0" distB="0" distL="114300" distR="114300" simplePos="0" relativeHeight="251653632" behindDoc="0" locked="1" layoutInCell="1" allowOverlap="1" wp14:anchorId="19694D8D" wp14:editId="2A4AFE99">
                <wp:simplePos x="0" y="0"/>
                <wp:positionH relativeFrom="margin">
                  <wp:posOffset>0</wp:posOffset>
                </wp:positionH>
                <wp:positionV relativeFrom="margin">
                  <wp:posOffset>3635375</wp:posOffset>
                </wp:positionV>
                <wp:extent cx="5969000" cy="4681220"/>
                <wp:effectExtent l="0" t="4445" r="3175" b="635"/>
                <wp:wrapNone/>
                <wp:docPr id="2"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E4A18" w14:textId="77777777" w:rsidR="00BE7E01" w:rsidRDefault="00BE7E01">
                            <w:pPr>
                              <w:pStyle w:val="affff4"/>
                              <w:spacing w:line="240" w:lineRule="auto"/>
                              <w:rPr>
                                <w:szCs w:val="52"/>
                              </w:rPr>
                            </w:pPr>
                            <w:r>
                              <w:rPr>
                                <w:rFonts w:hint="eastAsia"/>
                                <w:szCs w:val="52"/>
                              </w:rPr>
                              <w:t>食品安全国家标准</w:t>
                            </w:r>
                          </w:p>
                          <w:p w14:paraId="7AFD6C28" w14:textId="2C18C29E" w:rsidR="00BE7E01" w:rsidRDefault="00BE7E01">
                            <w:pPr>
                              <w:pStyle w:val="affff6"/>
                              <w:spacing w:before="0" w:line="240" w:lineRule="auto"/>
                              <w:rPr>
                                <w:rFonts w:ascii="黑体" w:eastAsia="黑体"/>
                                <w:sz w:val="52"/>
                                <w:szCs w:val="52"/>
                              </w:rPr>
                            </w:pPr>
                            <w:r>
                              <w:rPr>
                                <w:rFonts w:ascii="黑体" w:eastAsia="黑体" w:hint="eastAsia"/>
                                <w:sz w:val="52"/>
                                <w:szCs w:val="52"/>
                              </w:rPr>
                              <w:t>食品添加剂</w:t>
                            </w:r>
                            <w:r w:rsidR="00990F7A">
                              <w:rPr>
                                <w:rFonts w:ascii="黑体" w:eastAsia="黑体"/>
                                <w:sz w:val="52"/>
                                <w:szCs w:val="52"/>
                              </w:rPr>
                              <w:t xml:space="preserve"> </w:t>
                            </w:r>
                            <w:r>
                              <w:rPr>
                                <w:rFonts w:ascii="黑体" w:eastAsia="黑体" w:hint="eastAsia"/>
                                <w:sz w:val="52"/>
                                <w:szCs w:val="52"/>
                              </w:rPr>
                              <w:t>叶绿素铜</w:t>
                            </w:r>
                            <w:r w:rsidR="00990F7A">
                              <w:rPr>
                                <w:rFonts w:ascii="黑体" w:eastAsia="黑体" w:hint="eastAsia"/>
                                <w:sz w:val="52"/>
                                <w:szCs w:val="52"/>
                              </w:rPr>
                              <w:t>钠</w:t>
                            </w:r>
                            <w:r>
                              <w:rPr>
                                <w:rFonts w:ascii="黑体" w:eastAsia="黑体" w:hint="eastAsia"/>
                                <w:sz w:val="52"/>
                                <w:szCs w:val="52"/>
                              </w:rPr>
                              <w:t>盐</w:t>
                            </w:r>
                          </w:p>
                          <w:p w14:paraId="672B3B08" w14:textId="15A20743" w:rsidR="00BE7E01" w:rsidRDefault="00BE7E01">
                            <w:pPr>
                              <w:pStyle w:val="afffb"/>
                              <w:rPr>
                                <w:rFonts w:ascii="黑体" w:eastAsia="黑体" w:hAnsi="黑体"/>
                                <w:sz w:val="28"/>
                                <w:szCs w:val="28"/>
                              </w:rPr>
                            </w:pPr>
                            <w:r>
                              <w:rPr>
                                <w:rFonts w:ascii="黑体" w:eastAsia="黑体" w:hAnsi="黑体" w:hint="eastAsia"/>
                                <w:sz w:val="28"/>
                                <w:szCs w:val="28"/>
                              </w:rPr>
                              <w:t>（</w:t>
                            </w:r>
                            <w:r w:rsidR="00374248">
                              <w:rPr>
                                <w:rFonts w:ascii="黑体" w:eastAsia="黑体" w:hAnsi="黑体" w:hint="eastAsia"/>
                                <w:sz w:val="28"/>
                                <w:szCs w:val="28"/>
                              </w:rPr>
                              <w:t>征求意见</w:t>
                            </w:r>
                            <w:r>
                              <w:rPr>
                                <w:rFonts w:ascii="黑体" w:eastAsia="黑体" w:hAnsi="黑体" w:hint="eastAsia"/>
                                <w:sz w:val="28"/>
                                <w:szCs w:val="28"/>
                              </w:rPr>
                              <w:t>稿）</w:t>
                            </w:r>
                          </w:p>
                          <w:p w14:paraId="00848F88" w14:textId="77777777" w:rsidR="00BE7E01" w:rsidRDefault="00BE7E01">
                            <w:pPr>
                              <w:pStyle w:val="afff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94D8D" id="fmFrame4" o:spid="_x0000_s1029" type="#_x0000_t202" style="position:absolute;left:0;text-align:left;margin-left:0;margin-top:286.25pt;width:470pt;height:368.6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" stroked="f">
                <v:textbox inset="0,0,0,0">
                  <w:txbxContent>
                    <w:p w14:paraId="6ECE4A18" w14:textId="77777777" w:rsidR="00BE7E01" w:rsidRDefault="00BE7E01">
                      <w:pPr>
                        <w:pStyle w:val="affff4"/>
                        <w:spacing w:line="240" w:lineRule="auto"/>
                        <w:rPr>
                          <w:szCs w:val="52"/>
                        </w:rPr>
                      </w:pPr>
                      <w:r>
                        <w:rPr>
                          <w:rFonts w:hint="eastAsia"/>
                          <w:szCs w:val="52"/>
                        </w:rPr>
                        <w:t>食品安全国家标准</w:t>
                      </w:r>
                    </w:p>
                    <w:p w14:paraId="7AFD6C28" w14:textId="2C18C29E" w:rsidR="00BE7E01" w:rsidRDefault="00BE7E01">
                      <w:pPr>
                        <w:pStyle w:val="affff6"/>
                        <w:spacing w:before="0" w:line="240" w:lineRule="auto"/>
                        <w:rPr>
                          <w:rFonts w:ascii="黑体" w:eastAsia="黑体"/>
                          <w:sz w:val="52"/>
                          <w:szCs w:val="52"/>
                        </w:rPr>
                      </w:pPr>
                      <w:r>
                        <w:rPr>
                          <w:rFonts w:ascii="黑体" w:eastAsia="黑体" w:hint="eastAsia"/>
                          <w:sz w:val="52"/>
                          <w:szCs w:val="52"/>
                        </w:rPr>
                        <w:t>食品添加剂</w:t>
                      </w:r>
                      <w:r w:rsidR="00990F7A">
                        <w:rPr>
                          <w:rFonts w:ascii="黑体" w:eastAsia="黑体"/>
                          <w:sz w:val="52"/>
                          <w:szCs w:val="52"/>
                        </w:rPr>
                        <w:t xml:space="preserve"> </w:t>
                      </w:r>
                      <w:r>
                        <w:rPr>
                          <w:rFonts w:ascii="黑体" w:eastAsia="黑体" w:hint="eastAsia"/>
                          <w:sz w:val="52"/>
                          <w:szCs w:val="52"/>
                        </w:rPr>
                        <w:t>叶绿素铜</w:t>
                      </w:r>
                      <w:r w:rsidR="00990F7A">
                        <w:rPr>
                          <w:rFonts w:ascii="黑体" w:eastAsia="黑体" w:hint="eastAsia"/>
                          <w:sz w:val="52"/>
                          <w:szCs w:val="52"/>
                        </w:rPr>
                        <w:t>钠</w:t>
                      </w:r>
                      <w:r>
                        <w:rPr>
                          <w:rFonts w:ascii="黑体" w:eastAsia="黑体" w:hint="eastAsia"/>
                          <w:sz w:val="52"/>
                          <w:szCs w:val="52"/>
                        </w:rPr>
                        <w:t>盐</w:t>
                      </w:r>
                    </w:p>
                    <w:p w14:paraId="672B3B08" w14:textId="15A20743" w:rsidR="00BE7E01" w:rsidRDefault="00BE7E01">
                      <w:pPr>
                        <w:pStyle w:val="afffb"/>
                        <w:rPr>
                          <w:rFonts w:ascii="黑体" w:eastAsia="黑体" w:hAnsi="黑体"/>
                          <w:sz w:val="28"/>
                          <w:szCs w:val="28"/>
                        </w:rPr>
                      </w:pPr>
                      <w:r>
                        <w:rPr>
                          <w:rFonts w:ascii="黑体" w:eastAsia="黑体" w:hAnsi="黑体" w:hint="eastAsia"/>
                          <w:sz w:val="28"/>
                          <w:szCs w:val="28"/>
                        </w:rPr>
                        <w:t>（</w:t>
                      </w:r>
                      <w:r w:rsidR="00374248">
                        <w:rPr>
                          <w:rFonts w:ascii="黑体" w:eastAsia="黑体" w:hAnsi="黑体" w:hint="eastAsia"/>
                          <w:sz w:val="28"/>
                          <w:szCs w:val="28"/>
                        </w:rPr>
                        <w:t>征求意见</w:t>
                      </w:r>
                      <w:r>
                        <w:rPr>
                          <w:rFonts w:ascii="黑体" w:eastAsia="黑体" w:hAnsi="黑体" w:hint="eastAsia"/>
                          <w:sz w:val="28"/>
                          <w:szCs w:val="28"/>
                        </w:rPr>
                        <w:t>稿）</w:t>
                      </w:r>
                    </w:p>
                    <w:p w14:paraId="00848F88" w14:textId="77777777" w:rsidR="00BE7E01" w:rsidRDefault="00BE7E01">
                      <w:pPr>
                        <w:pStyle w:val="affff5"/>
                      </w:pPr>
                    </w:p>
                  </w:txbxContent>
                </v:textbox>
                <w10:wrap anchorx="margin" anchory="margin"/>
                <w10:anchorlock/>
              </v:shape>
            </w:pict>
          </mc:Fallback>
        </mc:AlternateContent>
      </w:r>
    </w:p>
    <w:p w14:paraId="19A8B75B" w14:textId="77777777" w:rsidR="00BE7E01" w:rsidRPr="00A91B80" w:rsidRDefault="00BE7E01"/>
    <w:p w14:paraId="788EEAB6" w14:textId="77777777" w:rsidR="00BE7E01" w:rsidRPr="00A91B80" w:rsidRDefault="00BE7E01"/>
    <w:p w14:paraId="1DCF31FE" w14:textId="77777777" w:rsidR="00BE7E01" w:rsidRPr="00A91B80" w:rsidRDefault="00BE7E01"/>
    <w:p w14:paraId="30BDAA14" w14:textId="77777777" w:rsidR="00BE7E01" w:rsidRPr="00A91B80" w:rsidRDefault="00BE7E01"/>
    <w:p w14:paraId="77327BB5" w14:textId="77777777" w:rsidR="00BE7E01" w:rsidRPr="00A91B80" w:rsidRDefault="00BE7E01"/>
    <w:p w14:paraId="66C0C2AA" w14:textId="77777777" w:rsidR="00BE7E01" w:rsidRPr="00A91B80" w:rsidRDefault="00BE7E01"/>
    <w:p w14:paraId="0BF8F3F7" w14:textId="77777777" w:rsidR="00BE7E01" w:rsidRPr="00A91B80" w:rsidRDefault="00BE7E01"/>
    <w:p w14:paraId="68B3F609" w14:textId="77777777" w:rsidR="00BE7E01" w:rsidRPr="00A91B80" w:rsidRDefault="00BE7E01"/>
    <w:p w14:paraId="5AF2B705" w14:textId="77777777" w:rsidR="00BE7E01" w:rsidRPr="00A91B80" w:rsidRDefault="00BE7E01"/>
    <w:p w14:paraId="2C642F68" w14:textId="77777777" w:rsidR="00BE7E01" w:rsidRPr="00A91B80" w:rsidRDefault="00BE7E01">
      <w:pPr>
        <w:tabs>
          <w:tab w:val="left" w:pos="4000"/>
        </w:tabs>
      </w:pPr>
      <w:r w:rsidRPr="00A91B80">
        <w:tab/>
      </w:r>
    </w:p>
    <w:p w14:paraId="1A7B7489" w14:textId="77777777" w:rsidR="00BE7E01" w:rsidRPr="00A91B80" w:rsidRDefault="00BE7E01" w:rsidP="00D9585A"/>
    <w:p w14:paraId="0D3277C0" w14:textId="77777777" w:rsidR="00BE7E01" w:rsidRPr="00A91B80" w:rsidRDefault="00BE7E01"/>
    <w:p w14:paraId="6428BB44" w14:textId="77777777" w:rsidR="00BE7E01" w:rsidRPr="00A91B80" w:rsidRDefault="00BE7E01"/>
    <w:p w14:paraId="09A51A97" w14:textId="77777777" w:rsidR="00BE7E01" w:rsidRPr="00A91B80" w:rsidRDefault="00BE7E01"/>
    <w:p w14:paraId="1DF9C223" w14:textId="77777777" w:rsidR="00BE7E01" w:rsidRPr="00A91B80" w:rsidRDefault="00BE7E01"/>
    <w:p w14:paraId="119983CC" w14:textId="1487DD43" w:rsidR="00BE7E01" w:rsidRPr="00A91B80" w:rsidRDefault="00BE7E01">
      <w:pPr>
        <w:jc w:val="center"/>
      </w:pPr>
    </w:p>
    <w:p w14:paraId="4961DCBC" w14:textId="716433C3" w:rsidR="00BE7E01" w:rsidRPr="00A91B80" w:rsidRDefault="005030D0">
      <w:pPr>
        <w:sectPr w:rsidR="00BE7E01" w:rsidRPr="00A91B80">
          <w:headerReference w:type="even" r:id="rId8"/>
          <w:headerReference w:type="default" r:id="rId9"/>
          <w:footerReference w:type="even" r:id="rId10"/>
          <w:footerReference w:type="default" r:id="rId11"/>
          <w:headerReference w:type="first" r:id="rId12"/>
          <w:pgSz w:w="11907" w:h="16839"/>
          <w:pgMar w:top="567" w:right="1092" w:bottom="1361" w:left="1155" w:header="0" w:footer="0" w:gutter="0"/>
          <w:pgNumType w:start="1"/>
          <w:cols w:space="720"/>
          <w:titlePg/>
          <w:docGrid w:type="lines" w:linePitch="312"/>
        </w:sectPr>
      </w:pPr>
      <w:r w:rsidRPr="00A91B80">
        <w:rPr>
          <w:noProof/>
        </w:rPr>
        <w:drawing>
          <wp:anchor distT="0" distB="0" distL="114300" distR="114300" simplePos="0" relativeHeight="251664896" behindDoc="0" locked="0" layoutInCell="1" allowOverlap="1" wp14:anchorId="5E2C6FEE" wp14:editId="05322FE6">
            <wp:simplePos x="0" y="0"/>
            <wp:positionH relativeFrom="margin">
              <wp:posOffset>420370</wp:posOffset>
            </wp:positionH>
            <wp:positionV relativeFrom="paragraph">
              <wp:posOffset>5339080</wp:posOffset>
            </wp:positionV>
            <wp:extent cx="5257800" cy="946150"/>
            <wp:effectExtent l="0" t="0" r="0" b="0"/>
            <wp:wrapNone/>
            <wp:docPr id="1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3">
                      <a:extLst>
                        <a:ext uri="{28A0092B-C50C-407E-A947-70E740481C1C}">
                          <a14:useLocalDpi xmlns:a14="http://schemas.microsoft.com/office/drawing/2010/main" val="0"/>
                        </a:ext>
                      </a:extLst>
                    </a:blip>
                    <a:srcRect l="18143" t="2995" r="12312"/>
                    <a:stretch>
                      <a:fillRect/>
                    </a:stretch>
                  </pic:blipFill>
                  <pic:spPr bwMode="auto">
                    <a:xfrm>
                      <a:off x="0" y="0"/>
                      <a:ext cx="5257800" cy="94615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14:paraId="6E3D9BE1" w14:textId="77777777" w:rsidR="00990F7A" w:rsidRPr="00A91B80" w:rsidRDefault="00990F7A" w:rsidP="00990F7A">
      <w:pPr>
        <w:adjustRightInd w:val="0"/>
        <w:snapToGrid w:val="0"/>
        <w:spacing w:beforeLines="50" w:before="156" w:line="360" w:lineRule="auto"/>
        <w:ind w:firstLine="640"/>
        <w:jc w:val="center"/>
        <w:rPr>
          <w:rFonts w:eastAsia="黑体"/>
          <w:sz w:val="32"/>
          <w:szCs w:val="32"/>
        </w:rPr>
      </w:pPr>
      <w:r w:rsidRPr="00A91B80">
        <w:rPr>
          <w:rFonts w:eastAsia="黑体" w:hint="eastAsia"/>
          <w:sz w:val="32"/>
          <w:szCs w:val="32"/>
        </w:rPr>
        <w:lastRenderedPageBreak/>
        <w:t>前</w:t>
      </w:r>
      <w:r w:rsidRPr="00A91B80">
        <w:rPr>
          <w:rFonts w:eastAsia="黑体" w:hint="eastAsia"/>
          <w:sz w:val="32"/>
          <w:szCs w:val="32"/>
        </w:rPr>
        <w:t xml:space="preserve">  </w:t>
      </w:r>
      <w:r w:rsidRPr="00A91B80">
        <w:rPr>
          <w:rFonts w:eastAsia="黑体" w:hint="eastAsia"/>
          <w:sz w:val="32"/>
          <w:szCs w:val="32"/>
        </w:rPr>
        <w:t>言</w:t>
      </w:r>
    </w:p>
    <w:p w14:paraId="4C91F7A8" w14:textId="7718A924" w:rsidR="00990F7A" w:rsidRPr="00A91B80" w:rsidRDefault="00990F7A" w:rsidP="00990F7A">
      <w:pPr>
        <w:pStyle w:val="Default"/>
        <w:spacing w:beforeLines="50" w:before="156" w:line="276" w:lineRule="auto"/>
        <w:ind w:firstLineChars="200" w:firstLine="420"/>
        <w:rPr>
          <w:rFonts w:ascii="Times New Roman" w:hAnsi="Times New Roman" w:cs="Times New Roman"/>
          <w:color w:val="auto"/>
          <w:sz w:val="21"/>
          <w:szCs w:val="21"/>
        </w:rPr>
      </w:pPr>
      <w:r w:rsidRPr="00A91B80">
        <w:rPr>
          <w:rFonts w:ascii="Times New Roman" w:cs="Times New Roman"/>
          <w:color w:val="auto"/>
          <w:sz w:val="21"/>
          <w:szCs w:val="21"/>
        </w:rPr>
        <w:t>本标准代替</w:t>
      </w:r>
      <w:bookmarkStart w:id="1" w:name="_Hlk117582693"/>
      <w:r w:rsidRPr="00A91B80">
        <w:rPr>
          <w:rFonts w:ascii="Times New Roman" w:hAnsi="Times New Roman" w:cs="Times New Roman"/>
          <w:color w:val="auto"/>
          <w:sz w:val="21"/>
          <w:szCs w:val="21"/>
        </w:rPr>
        <w:t>GB</w:t>
      </w:r>
      <w:r w:rsidRPr="00A91B80">
        <w:rPr>
          <w:color w:val="auto"/>
          <w:sz w:val="21"/>
          <w:szCs w:val="21"/>
        </w:rPr>
        <w:t xml:space="preserve"> </w:t>
      </w:r>
      <w:r w:rsidRPr="00A91B80">
        <w:rPr>
          <w:rFonts w:ascii="Times New Roman" w:hAnsi="Times New Roman" w:cs="Times New Roman"/>
          <w:color w:val="auto"/>
          <w:sz w:val="21"/>
          <w:szCs w:val="21"/>
        </w:rPr>
        <w:t>26406—2011</w:t>
      </w:r>
      <w:bookmarkEnd w:id="1"/>
      <w:r w:rsidRPr="00A91B80">
        <w:rPr>
          <w:rFonts w:ascii="Times New Roman" w:cs="Times New Roman"/>
          <w:color w:val="auto"/>
          <w:sz w:val="21"/>
          <w:szCs w:val="21"/>
        </w:rPr>
        <w:t>《食品安全国家标准</w:t>
      </w:r>
      <w:r w:rsidRPr="00A91B80">
        <w:rPr>
          <w:rFonts w:ascii="Times New Roman" w:cs="Times New Roman" w:hint="eastAsia"/>
          <w:color w:val="auto"/>
          <w:sz w:val="21"/>
          <w:szCs w:val="21"/>
        </w:rPr>
        <w:t xml:space="preserve"> </w:t>
      </w:r>
      <w:r w:rsidRPr="00A91B80">
        <w:rPr>
          <w:rFonts w:ascii="Times New Roman" w:cs="Times New Roman" w:hint="eastAsia"/>
          <w:color w:val="auto"/>
          <w:sz w:val="21"/>
          <w:szCs w:val="21"/>
        </w:rPr>
        <w:t>食品添加剂</w:t>
      </w:r>
      <w:r w:rsidRPr="00A91B80">
        <w:rPr>
          <w:rFonts w:ascii="Times New Roman" w:cs="Times New Roman" w:hint="eastAsia"/>
          <w:color w:val="auto"/>
          <w:sz w:val="21"/>
          <w:szCs w:val="21"/>
        </w:rPr>
        <w:t xml:space="preserve"> </w:t>
      </w:r>
      <w:r w:rsidRPr="00A91B80">
        <w:rPr>
          <w:rFonts w:ascii="Times New Roman" w:cs="Times New Roman" w:hint="eastAsia"/>
          <w:color w:val="auto"/>
          <w:sz w:val="21"/>
          <w:szCs w:val="21"/>
        </w:rPr>
        <w:t>叶绿素铜钠盐</w:t>
      </w:r>
      <w:r w:rsidRPr="00A91B80">
        <w:rPr>
          <w:rFonts w:ascii="Times New Roman" w:cs="Times New Roman"/>
          <w:color w:val="auto"/>
          <w:sz w:val="21"/>
          <w:szCs w:val="21"/>
        </w:rPr>
        <w:t>》。</w:t>
      </w:r>
    </w:p>
    <w:p w14:paraId="16D6B7AF" w14:textId="7C4A41C6" w:rsidR="00990F7A" w:rsidRPr="00A91B80" w:rsidRDefault="00990F7A" w:rsidP="00990F7A">
      <w:pPr>
        <w:pStyle w:val="Default"/>
        <w:spacing w:line="276" w:lineRule="auto"/>
        <w:ind w:firstLineChars="200" w:firstLine="420"/>
      </w:pPr>
      <w:r w:rsidRPr="00A91B80">
        <w:rPr>
          <w:rFonts w:ascii="Times New Roman" w:cs="Times New Roman"/>
          <w:color w:val="auto"/>
          <w:sz w:val="21"/>
          <w:szCs w:val="21"/>
        </w:rPr>
        <w:t>本标准与</w:t>
      </w:r>
      <w:r w:rsidRPr="00A91B80">
        <w:rPr>
          <w:rFonts w:ascii="Times New Roman" w:hAnsi="Times New Roman" w:cs="Times New Roman"/>
          <w:color w:val="auto"/>
          <w:sz w:val="21"/>
          <w:szCs w:val="21"/>
        </w:rPr>
        <w:t>GB</w:t>
      </w:r>
      <w:r w:rsidRPr="00A91B80">
        <w:rPr>
          <w:color w:val="auto"/>
          <w:sz w:val="21"/>
          <w:szCs w:val="21"/>
        </w:rPr>
        <w:t xml:space="preserve"> </w:t>
      </w:r>
      <w:r w:rsidRPr="00A91B80">
        <w:rPr>
          <w:rFonts w:ascii="Times New Roman" w:hAnsi="Times New Roman" w:cs="Times New Roman"/>
          <w:color w:val="auto"/>
          <w:sz w:val="21"/>
          <w:szCs w:val="21"/>
        </w:rPr>
        <w:t>26406—2011</w:t>
      </w:r>
      <w:r w:rsidRPr="00A91B80">
        <w:rPr>
          <w:rFonts w:ascii="Times New Roman" w:cs="Times New Roman"/>
          <w:color w:val="auto"/>
          <w:sz w:val="21"/>
          <w:szCs w:val="21"/>
        </w:rPr>
        <w:t>相比，主要变化如下</w:t>
      </w:r>
      <w:r w:rsidRPr="00A91B80">
        <w:rPr>
          <w:rFonts w:ascii="Times New Roman" w:cs="Times New Roman" w:hint="eastAsia"/>
          <w:color w:val="auto"/>
          <w:sz w:val="21"/>
          <w:szCs w:val="21"/>
        </w:rPr>
        <w:t>：</w:t>
      </w:r>
    </w:p>
    <w:p w14:paraId="46516B46" w14:textId="36074478" w:rsidR="00990F7A" w:rsidRPr="00A91B80" w:rsidRDefault="00990F7A" w:rsidP="00990F7A">
      <w:pPr>
        <w:pStyle w:val="afb"/>
        <w:numPr>
          <w:ilvl w:val="0"/>
          <w:numId w:val="0"/>
        </w:numPr>
        <w:spacing w:line="276" w:lineRule="auto"/>
        <w:ind w:left="420"/>
        <w:rPr>
          <w:rStyle w:val="24"/>
          <w:rFonts w:ascii="Times New Roman"/>
        </w:rPr>
      </w:pPr>
      <w:bookmarkStart w:id="2" w:name="_Hlk117621712"/>
      <w:r w:rsidRPr="00A91B80">
        <w:rPr>
          <w:rStyle w:val="24"/>
          <w:rFonts w:ascii="Times New Roman"/>
        </w:rPr>
        <w:t>——</w:t>
      </w:r>
      <w:r w:rsidRPr="00A91B80">
        <w:rPr>
          <w:rStyle w:val="24"/>
          <w:rFonts w:ascii="Times New Roman"/>
        </w:rPr>
        <w:t>修改了</w:t>
      </w:r>
      <w:r w:rsidR="00300275" w:rsidRPr="00A91B80">
        <w:rPr>
          <w:rStyle w:val="24"/>
          <w:rFonts w:ascii="Times New Roman" w:hint="eastAsia"/>
        </w:rPr>
        <w:t>标准范围</w:t>
      </w:r>
      <w:r w:rsidR="00711D10" w:rsidRPr="00A91B80">
        <w:rPr>
          <w:rStyle w:val="24"/>
          <w:rFonts w:ascii="Times New Roman" w:hint="eastAsia"/>
        </w:rPr>
        <w:t>、分子式和相对分子质量</w:t>
      </w:r>
      <w:r w:rsidRPr="00A91B80">
        <w:rPr>
          <w:rStyle w:val="24"/>
          <w:rFonts w:ascii="Times New Roman" w:hint="eastAsia"/>
        </w:rPr>
        <w:t>；</w:t>
      </w:r>
    </w:p>
    <w:p w14:paraId="066EE160" w14:textId="32A64AC2" w:rsidR="00300275" w:rsidRPr="00A91B80" w:rsidRDefault="00300275" w:rsidP="00300275">
      <w:pPr>
        <w:pStyle w:val="afb"/>
        <w:numPr>
          <w:ilvl w:val="0"/>
          <w:numId w:val="0"/>
        </w:numPr>
        <w:spacing w:line="276" w:lineRule="auto"/>
        <w:ind w:left="420"/>
        <w:rPr>
          <w:rFonts w:ascii="Times New Roman"/>
        </w:rPr>
      </w:pPr>
      <w:r w:rsidRPr="00A91B80">
        <w:rPr>
          <w:rStyle w:val="24"/>
          <w:rFonts w:ascii="Times New Roman"/>
        </w:rPr>
        <w:t>——</w:t>
      </w:r>
      <w:r w:rsidRPr="00A91B80">
        <w:rPr>
          <w:rStyle w:val="24"/>
          <w:rFonts w:ascii="Times New Roman"/>
        </w:rPr>
        <w:t>修改了</w:t>
      </w:r>
      <w:r w:rsidRPr="00A91B80">
        <w:rPr>
          <w:rStyle w:val="24"/>
          <w:rFonts w:ascii="Times New Roman" w:hint="eastAsia"/>
        </w:rPr>
        <w:t>游离铜（</w:t>
      </w:r>
      <w:r w:rsidRPr="00A91B80">
        <w:rPr>
          <w:rStyle w:val="24"/>
          <w:rFonts w:ascii="Times New Roman" w:hint="eastAsia"/>
        </w:rPr>
        <w:t>Cu</w:t>
      </w:r>
      <w:r w:rsidRPr="00A91B80">
        <w:rPr>
          <w:rStyle w:val="24"/>
          <w:rFonts w:ascii="Times New Roman" w:hint="eastAsia"/>
        </w:rPr>
        <w:t>）、铅（</w:t>
      </w:r>
      <w:r w:rsidRPr="00A91B80">
        <w:rPr>
          <w:rStyle w:val="24"/>
          <w:rFonts w:ascii="Times New Roman" w:hint="eastAsia"/>
        </w:rPr>
        <w:t>Pb</w:t>
      </w:r>
      <w:r w:rsidRPr="00A91B80">
        <w:rPr>
          <w:rStyle w:val="24"/>
          <w:rFonts w:ascii="Times New Roman" w:hint="eastAsia"/>
        </w:rPr>
        <w:t>）的指标要求；</w:t>
      </w:r>
    </w:p>
    <w:p w14:paraId="71FCC351" w14:textId="7CCA8969" w:rsidR="00711D10" w:rsidRDefault="00711D10" w:rsidP="00711D10">
      <w:pPr>
        <w:pStyle w:val="afb"/>
        <w:numPr>
          <w:ilvl w:val="0"/>
          <w:numId w:val="0"/>
        </w:numPr>
        <w:spacing w:line="276" w:lineRule="auto"/>
        <w:ind w:left="420"/>
        <w:rPr>
          <w:rStyle w:val="24"/>
          <w:rFonts w:ascii="Times New Roman"/>
        </w:rPr>
      </w:pPr>
      <w:r w:rsidRPr="00A91B80">
        <w:rPr>
          <w:rStyle w:val="24"/>
          <w:rFonts w:ascii="Times New Roman"/>
        </w:rPr>
        <w:t>——</w:t>
      </w:r>
      <w:r w:rsidRPr="00A91B80">
        <w:rPr>
          <w:rStyle w:val="24"/>
          <w:rFonts w:ascii="Times New Roman"/>
        </w:rPr>
        <w:t>修改了</w:t>
      </w:r>
      <w:r w:rsidRPr="00A91B80">
        <w:rPr>
          <w:rStyle w:val="24"/>
          <w:rFonts w:ascii="Times New Roman" w:hint="eastAsia"/>
        </w:rPr>
        <w:t>鉴别试验、</w:t>
      </w:r>
      <w:r w:rsidRPr="00A91B80">
        <w:rPr>
          <w:rFonts w:ascii="Times New Roman" w:hint="eastAsia"/>
        </w:rPr>
        <w:t>总铜（</w:t>
      </w:r>
      <w:r w:rsidRPr="00A91B80">
        <w:rPr>
          <w:rFonts w:ascii="Times New Roman" w:hint="eastAsia"/>
        </w:rPr>
        <w:t>Cu</w:t>
      </w:r>
      <w:r w:rsidRPr="00A91B80">
        <w:rPr>
          <w:rFonts w:ascii="Times New Roman" w:hint="eastAsia"/>
        </w:rPr>
        <w:t>）的检验方法</w:t>
      </w:r>
      <w:r w:rsidRPr="00A91B80">
        <w:rPr>
          <w:rStyle w:val="24"/>
          <w:rFonts w:ascii="Times New Roman" w:hint="eastAsia"/>
        </w:rPr>
        <w:t>；</w:t>
      </w:r>
    </w:p>
    <w:p w14:paraId="0106761D" w14:textId="7C92566E" w:rsidR="00284B73" w:rsidRPr="00A91B80" w:rsidRDefault="00284B73" w:rsidP="00711D10">
      <w:pPr>
        <w:pStyle w:val="afb"/>
        <w:numPr>
          <w:ilvl w:val="0"/>
          <w:numId w:val="0"/>
        </w:numPr>
        <w:spacing w:line="276" w:lineRule="auto"/>
        <w:ind w:left="420"/>
        <w:rPr>
          <w:rFonts w:ascii="Times New Roman"/>
        </w:rPr>
      </w:pPr>
      <w:r w:rsidRPr="00720C23">
        <w:rPr>
          <w:rStyle w:val="24"/>
          <w:rFonts w:ascii="Times New Roman"/>
        </w:rPr>
        <w:t>——</w:t>
      </w:r>
      <w:r w:rsidRPr="00720C23">
        <w:rPr>
          <w:rStyle w:val="24"/>
          <w:rFonts w:hint="eastAsia"/>
        </w:rPr>
        <w:t>将理化指标中的吸光度比值放入鉴别试验</w:t>
      </w:r>
      <w:r w:rsidRPr="00720C23">
        <w:rPr>
          <w:rFonts w:hint="eastAsia"/>
          <w:szCs w:val="21"/>
        </w:rPr>
        <w:t>；</w:t>
      </w:r>
    </w:p>
    <w:p w14:paraId="0C6511E4" w14:textId="0EB3712C" w:rsidR="00990F7A" w:rsidRPr="00A91B80" w:rsidRDefault="00990F7A" w:rsidP="00300275">
      <w:pPr>
        <w:spacing w:line="276" w:lineRule="auto"/>
        <w:ind w:firstLine="420"/>
        <w:rPr>
          <w:szCs w:val="21"/>
        </w:rPr>
      </w:pPr>
      <w:r w:rsidRPr="00A91B80">
        <w:rPr>
          <w:szCs w:val="21"/>
        </w:rPr>
        <w:t>——</w:t>
      </w:r>
      <w:r w:rsidR="0037789B" w:rsidRPr="00A91B80">
        <w:rPr>
          <w:rFonts w:hint="eastAsia"/>
          <w:szCs w:val="21"/>
        </w:rPr>
        <w:t>删除</w:t>
      </w:r>
      <w:r w:rsidRPr="00A91B80">
        <w:rPr>
          <w:rFonts w:hint="eastAsia"/>
          <w:szCs w:val="21"/>
        </w:rPr>
        <w:t>了</w:t>
      </w:r>
      <w:r w:rsidR="00300275" w:rsidRPr="00A91B80">
        <w:rPr>
          <w:rStyle w:val="24"/>
          <w:rFonts w:hint="eastAsia"/>
        </w:rPr>
        <w:t>吸光度</w:t>
      </w:r>
      <m:oMath>
        <m:sSubSup>
          <m:sSubSupPr>
            <m:ctrlPr>
              <w:rPr>
                <w:rStyle w:val="24"/>
                <w:rFonts w:ascii="Cambria Math" w:hAnsi="Cambria Math"/>
                <w:i/>
              </w:rPr>
            </m:ctrlPr>
          </m:sSubSupPr>
          <m:e>
            <m:r>
              <w:rPr>
                <w:rStyle w:val="24"/>
                <w:rFonts w:ascii="Cambria Math" w:hAnsi="Cambria Math"/>
              </w:rPr>
              <m:t>E</m:t>
            </m:r>
          </m:e>
          <m:sub>
            <m:r>
              <w:rPr>
                <w:rStyle w:val="24"/>
                <w:rFonts w:ascii="Cambria Math" w:hAnsi="Cambria Math"/>
              </w:rPr>
              <m:t>1cm</m:t>
            </m:r>
          </m:sub>
          <m:sup>
            <m:r>
              <w:rPr>
                <w:rStyle w:val="24"/>
                <w:rFonts w:ascii="Cambria Math" w:hAnsi="Cambria Math"/>
              </w:rPr>
              <m:t>1%</m:t>
            </m:r>
          </m:sup>
        </m:sSubSup>
        <m:d>
          <m:dPr>
            <m:ctrlPr>
              <w:rPr>
                <w:rStyle w:val="24"/>
                <w:rFonts w:ascii="Cambria Math" w:hAnsi="Cambria Math"/>
                <w:i/>
              </w:rPr>
            </m:ctrlPr>
          </m:dPr>
          <m:e>
            <m:r>
              <w:rPr>
                <w:rStyle w:val="24"/>
                <w:rFonts w:ascii="Cambria Math" w:hAnsi="Cambria Math"/>
              </w:rPr>
              <m:t>405±3nm</m:t>
            </m:r>
          </m:e>
        </m:d>
      </m:oMath>
      <w:r w:rsidR="00284B73">
        <w:rPr>
          <w:rStyle w:val="24"/>
          <w:rFonts w:hint="eastAsia"/>
        </w:rPr>
        <w:t>；</w:t>
      </w:r>
    </w:p>
    <w:p w14:paraId="22965869" w14:textId="7AC3460F" w:rsidR="00284B73" w:rsidRPr="00A91B80" w:rsidRDefault="00711D10" w:rsidP="00284B73">
      <w:pPr>
        <w:spacing w:line="276" w:lineRule="auto"/>
        <w:ind w:firstLine="420"/>
        <w:rPr>
          <w:szCs w:val="21"/>
        </w:rPr>
      </w:pPr>
      <w:r w:rsidRPr="00A91B80">
        <w:rPr>
          <w:szCs w:val="21"/>
        </w:rPr>
        <w:t>——</w:t>
      </w:r>
      <w:r w:rsidRPr="00A91B80">
        <w:rPr>
          <w:szCs w:val="21"/>
        </w:rPr>
        <w:t>增加了</w:t>
      </w:r>
      <w:r w:rsidRPr="00A91B80">
        <w:rPr>
          <w:rStyle w:val="24"/>
          <w:rFonts w:hint="eastAsia"/>
        </w:rPr>
        <w:t>叶绿素铜钠盐含量（以干基计）、碱性染料、溶剂残留</w:t>
      </w:r>
      <w:r w:rsidR="00062945" w:rsidRPr="00A91B80">
        <w:rPr>
          <w:rStyle w:val="24"/>
          <w:rFonts w:hint="eastAsia"/>
        </w:rPr>
        <w:t>3</w:t>
      </w:r>
      <w:r w:rsidR="00062945" w:rsidRPr="00A91B80">
        <w:rPr>
          <w:rStyle w:val="24"/>
        </w:rPr>
        <w:t>项</w:t>
      </w:r>
      <w:r w:rsidR="00062945" w:rsidRPr="00A91B80">
        <w:rPr>
          <w:rStyle w:val="24"/>
          <w:rFonts w:hint="eastAsia"/>
        </w:rPr>
        <w:t>理化</w:t>
      </w:r>
      <w:r w:rsidRPr="00A91B80">
        <w:rPr>
          <w:rStyle w:val="24"/>
          <w:rFonts w:hint="eastAsia"/>
        </w:rPr>
        <w:t>指标</w:t>
      </w:r>
      <w:r w:rsidRPr="00A91B80">
        <w:rPr>
          <w:szCs w:val="21"/>
        </w:rPr>
        <w:t>；</w:t>
      </w:r>
    </w:p>
    <w:p w14:paraId="1FE2983E" w14:textId="185076E2" w:rsidR="00711D10" w:rsidRPr="00A91B80" w:rsidRDefault="00711D10" w:rsidP="00711D10">
      <w:pPr>
        <w:spacing w:line="276" w:lineRule="auto"/>
        <w:ind w:firstLine="420"/>
        <w:rPr>
          <w:szCs w:val="21"/>
        </w:rPr>
      </w:pPr>
      <w:r w:rsidRPr="00A91B80">
        <w:rPr>
          <w:szCs w:val="21"/>
        </w:rPr>
        <w:t>——</w:t>
      </w:r>
      <w:r w:rsidRPr="00A91B80">
        <w:rPr>
          <w:szCs w:val="21"/>
        </w:rPr>
        <w:t>增加了</w:t>
      </w:r>
      <w:r w:rsidRPr="00A91B80">
        <w:rPr>
          <w:rStyle w:val="24"/>
          <w:rFonts w:hint="eastAsia"/>
        </w:rPr>
        <w:t>商品化产品的描述。</w:t>
      </w:r>
      <w:bookmarkEnd w:id="2"/>
    </w:p>
    <w:p w14:paraId="7F7218B5" w14:textId="77777777" w:rsidR="00711D10" w:rsidRPr="00A91B80" w:rsidRDefault="00711D10" w:rsidP="00300275">
      <w:pPr>
        <w:spacing w:line="276" w:lineRule="auto"/>
        <w:ind w:firstLine="420"/>
        <w:rPr>
          <w:szCs w:val="21"/>
        </w:rPr>
      </w:pPr>
    </w:p>
    <w:p w14:paraId="25A4B56D" w14:textId="77777777" w:rsidR="00711D10" w:rsidRPr="00A91B80" w:rsidRDefault="00711D10" w:rsidP="00300275">
      <w:pPr>
        <w:spacing w:line="276" w:lineRule="auto"/>
        <w:ind w:firstLine="420"/>
      </w:pPr>
    </w:p>
    <w:p w14:paraId="4A5DF7E8" w14:textId="177E1CCF" w:rsidR="00BE7E01" w:rsidRPr="00A91B80" w:rsidRDefault="00990F7A" w:rsidP="00990F7A">
      <w:pPr>
        <w:pStyle w:val="affffb"/>
        <w:spacing w:before="0" w:after="0" w:line="240" w:lineRule="auto"/>
        <w:rPr>
          <w:rFonts w:ascii="Times New Roman" w:hAnsi="黑体"/>
        </w:rPr>
      </w:pPr>
      <w:r w:rsidRPr="00A91B80">
        <w:rPr>
          <w:szCs w:val="21"/>
        </w:rPr>
        <w:br w:type="page"/>
      </w:r>
      <w:r w:rsidR="00BE7E01" w:rsidRPr="00A91B80">
        <w:rPr>
          <w:rFonts w:ascii="Times New Roman" w:hAnsi="黑体" w:hint="eastAsia"/>
        </w:rPr>
        <w:lastRenderedPageBreak/>
        <w:t>食品安全国家标准</w:t>
      </w:r>
    </w:p>
    <w:p w14:paraId="11FC506F" w14:textId="3CFB36A8" w:rsidR="00BE7E01" w:rsidRPr="00A91B80" w:rsidRDefault="00BE7E01">
      <w:pPr>
        <w:pStyle w:val="affffb"/>
        <w:spacing w:before="0" w:after="0" w:line="240" w:lineRule="auto"/>
        <w:rPr>
          <w:rFonts w:ascii="Times New Roman"/>
        </w:rPr>
      </w:pPr>
      <w:r w:rsidRPr="00A91B80">
        <w:rPr>
          <w:rFonts w:ascii="Times New Roman" w:hAnsi="黑体" w:hint="eastAsia"/>
        </w:rPr>
        <w:t>食品添加剂</w:t>
      </w:r>
      <w:r w:rsidR="00990F7A" w:rsidRPr="00A91B80">
        <w:rPr>
          <w:rFonts w:ascii="Times New Roman"/>
        </w:rPr>
        <w:t xml:space="preserve"> </w:t>
      </w:r>
      <w:r w:rsidR="0010767E" w:rsidRPr="00A91B80">
        <w:rPr>
          <w:rFonts w:ascii="Times New Roman" w:hint="eastAsia"/>
        </w:rPr>
        <w:t>叶绿素铜钠盐</w:t>
      </w:r>
    </w:p>
    <w:p w14:paraId="17A65AF0" w14:textId="77777777" w:rsidR="00BE7E01" w:rsidRPr="00A91B80" w:rsidRDefault="00BE7E01">
      <w:pPr>
        <w:pStyle w:val="a3"/>
        <w:numPr>
          <w:ilvl w:val="1"/>
          <w:numId w:val="14"/>
        </w:numPr>
        <w:spacing w:before="156" w:after="156" w:line="360" w:lineRule="auto"/>
        <w:rPr>
          <w:rFonts w:ascii="Times New Roman"/>
        </w:rPr>
      </w:pPr>
      <w:r w:rsidRPr="00A91B80">
        <w:rPr>
          <w:rFonts w:ascii="Times New Roman" w:hAnsi="黑体" w:hint="eastAsia"/>
        </w:rPr>
        <w:t>范围</w:t>
      </w:r>
    </w:p>
    <w:p w14:paraId="63FB6DE5" w14:textId="11564E1C" w:rsidR="00BE7E01" w:rsidRPr="00A91B80" w:rsidRDefault="00BE7E01">
      <w:pPr>
        <w:spacing w:line="276" w:lineRule="auto"/>
        <w:ind w:firstLineChars="200" w:firstLine="420"/>
      </w:pPr>
      <w:bookmarkStart w:id="3" w:name="_Hlk117622600"/>
      <w:r w:rsidRPr="00A91B80">
        <w:rPr>
          <w:rFonts w:hint="eastAsia"/>
        </w:rPr>
        <w:t>本标准适用于</w:t>
      </w:r>
      <w:r w:rsidR="00EC3B62" w:rsidRPr="00A91B80">
        <w:rPr>
          <w:rFonts w:hint="eastAsia"/>
        </w:rPr>
        <w:t>桑叶、</w:t>
      </w:r>
      <w:r w:rsidRPr="00A91B80">
        <w:rPr>
          <w:rFonts w:hint="eastAsia"/>
        </w:rPr>
        <w:t>蚕沙</w:t>
      </w:r>
      <w:r w:rsidR="00F43886" w:rsidRPr="00A91B80">
        <w:rPr>
          <w:rFonts w:hint="eastAsia"/>
        </w:rPr>
        <w:t>或</w:t>
      </w:r>
      <w:r w:rsidRPr="00A91B80">
        <w:rPr>
          <w:rFonts w:hint="eastAsia"/>
        </w:rPr>
        <w:t>草类</w:t>
      </w:r>
      <w:r w:rsidR="00050F1F" w:rsidRPr="00A91B80">
        <w:rPr>
          <w:rFonts w:hint="eastAsia"/>
        </w:rPr>
        <w:t>（如高羊茅</w:t>
      </w:r>
      <w:r w:rsidRPr="00A91B80">
        <w:rPr>
          <w:rFonts w:hint="eastAsia"/>
        </w:rPr>
        <w:t>、紫花苜蓿、荨麻</w:t>
      </w:r>
      <w:r w:rsidR="00050F1F" w:rsidRPr="00A91B80">
        <w:rPr>
          <w:rFonts w:hint="eastAsia"/>
        </w:rPr>
        <w:t>等）</w:t>
      </w:r>
      <w:r w:rsidR="00F43886" w:rsidRPr="00A91B80">
        <w:rPr>
          <w:rFonts w:hint="eastAsia"/>
        </w:rPr>
        <w:t>、菠菜、螺旋藻等植物</w:t>
      </w:r>
      <w:r w:rsidRPr="00A91B80">
        <w:rPr>
          <w:rFonts w:hint="eastAsia"/>
        </w:rPr>
        <w:t>为原料提取叶绿素，或者直接以叶绿素为原料，经皂化、铜代等步骤加工制得的食品添加剂</w:t>
      </w:r>
      <w:r w:rsidR="0010767E" w:rsidRPr="00A91B80">
        <w:rPr>
          <w:rFonts w:hint="eastAsia"/>
        </w:rPr>
        <w:t>叶绿素铜钠盐</w:t>
      </w:r>
      <w:r w:rsidRPr="00A91B80">
        <w:rPr>
          <w:rFonts w:hint="eastAsia"/>
        </w:rPr>
        <w:t>。使用溶剂为丙酮、二氯甲烷、甲醇、乙醇、异丙醇、正己烷和（或）石油醚（沸程为</w:t>
      </w:r>
      <w:r w:rsidRPr="00A91B80">
        <w:rPr>
          <w:rFonts w:hint="eastAsia"/>
        </w:rPr>
        <w:t>90</w:t>
      </w:r>
      <w:r w:rsidRPr="00A91B80">
        <w:rPr>
          <w:rFonts w:hint="eastAsia"/>
        </w:rPr>
        <w:t>℃～</w:t>
      </w:r>
      <w:r w:rsidRPr="00A91B80">
        <w:rPr>
          <w:rFonts w:hint="eastAsia"/>
        </w:rPr>
        <w:t>120</w:t>
      </w:r>
      <w:r w:rsidRPr="00A91B80">
        <w:rPr>
          <w:rFonts w:hint="eastAsia"/>
        </w:rPr>
        <w:t>℃）</w:t>
      </w:r>
      <w:bookmarkEnd w:id="3"/>
      <w:r w:rsidR="00374248" w:rsidRPr="00A91B80">
        <w:rPr>
          <w:rFonts w:hint="eastAsia"/>
        </w:rPr>
        <w:t>。</w:t>
      </w:r>
    </w:p>
    <w:p w14:paraId="3FB3D9AF" w14:textId="77777777" w:rsidR="00BE7E01" w:rsidRPr="00A91B80" w:rsidRDefault="00BE7E01">
      <w:pPr>
        <w:pStyle w:val="a3"/>
        <w:spacing w:before="156" w:after="156" w:line="360" w:lineRule="auto"/>
        <w:rPr>
          <w:szCs w:val="21"/>
        </w:rPr>
      </w:pPr>
      <w:r w:rsidRPr="00A91B80">
        <w:rPr>
          <w:rFonts w:hint="eastAsia"/>
          <w:szCs w:val="21"/>
        </w:rPr>
        <w:t>分子式和相对分子质量</w:t>
      </w:r>
    </w:p>
    <w:p w14:paraId="71B2F333" w14:textId="77777777" w:rsidR="00BE7E01" w:rsidRPr="00A91B80" w:rsidRDefault="00BE7E01">
      <w:pPr>
        <w:pStyle w:val="a4"/>
        <w:numPr>
          <w:ilvl w:val="2"/>
          <w:numId w:val="15"/>
        </w:numPr>
        <w:spacing w:line="360" w:lineRule="auto"/>
        <w:rPr>
          <w:rFonts w:ascii="Times New Roman" w:hAnsi="黑体"/>
        </w:rPr>
      </w:pPr>
      <w:proofErr w:type="spellStart"/>
      <w:r w:rsidRPr="00A91B80">
        <w:rPr>
          <w:rFonts w:ascii="Times New Roman" w:hAnsi="黑体" w:hint="eastAsia"/>
        </w:rPr>
        <w:t>分子式</w:t>
      </w:r>
      <w:proofErr w:type="spellEnd"/>
    </w:p>
    <w:p w14:paraId="7928E98E" w14:textId="23732DD6" w:rsidR="00BE7E01" w:rsidRPr="00A91B80" w:rsidRDefault="00BE7E01">
      <w:pPr>
        <w:pStyle w:val="affc"/>
        <w:spacing w:line="276" w:lineRule="auto"/>
        <w:ind w:firstLine="420"/>
        <w:rPr>
          <w:rFonts w:ascii="Times New Roman"/>
        </w:rPr>
      </w:pPr>
      <w:bookmarkStart w:id="4" w:name="OLE_LINK18"/>
      <w:r w:rsidRPr="00A91B80">
        <w:rPr>
          <w:rFonts w:ascii="Times New Roman"/>
          <w:szCs w:val="21"/>
        </w:rPr>
        <w:t>叶绿</w:t>
      </w:r>
      <w:proofErr w:type="gramStart"/>
      <w:r w:rsidRPr="00A91B80">
        <w:rPr>
          <w:rFonts w:ascii="Times New Roman"/>
          <w:szCs w:val="21"/>
        </w:rPr>
        <w:t>酸铜二</w:t>
      </w:r>
      <w:bookmarkEnd w:id="4"/>
      <w:proofErr w:type="gramEnd"/>
      <w:r w:rsidR="0010767E" w:rsidRPr="00A91B80">
        <w:rPr>
          <w:rFonts w:ascii="Times New Roman" w:hint="eastAsia"/>
          <w:szCs w:val="21"/>
        </w:rPr>
        <w:t>钠</w:t>
      </w:r>
      <w:r w:rsidRPr="00A91B80">
        <w:rPr>
          <w:rFonts w:ascii="Times New Roman"/>
          <w:szCs w:val="21"/>
        </w:rPr>
        <w:t>（</w:t>
      </w:r>
      <w:r w:rsidRPr="00A91B80">
        <w:rPr>
          <w:rFonts w:ascii="Times New Roman"/>
          <w:szCs w:val="21"/>
        </w:rPr>
        <w:t>C</w:t>
      </w:r>
      <w:r w:rsidRPr="00A91B80">
        <w:rPr>
          <w:rFonts w:ascii="Times New Roman"/>
          <w:szCs w:val="21"/>
          <w:vertAlign w:val="subscript"/>
        </w:rPr>
        <w:t>34</w:t>
      </w:r>
      <w:r w:rsidRPr="00A91B80">
        <w:rPr>
          <w:rFonts w:ascii="Times New Roman"/>
          <w:szCs w:val="21"/>
        </w:rPr>
        <w:t>H</w:t>
      </w:r>
      <w:r w:rsidRPr="00A91B80">
        <w:rPr>
          <w:rFonts w:ascii="Times New Roman"/>
          <w:szCs w:val="21"/>
          <w:vertAlign w:val="subscript"/>
        </w:rPr>
        <w:t>30</w:t>
      </w:r>
      <w:r w:rsidRPr="00A91B80">
        <w:rPr>
          <w:rFonts w:ascii="Times New Roman"/>
          <w:szCs w:val="21"/>
        </w:rPr>
        <w:t>O</w:t>
      </w:r>
      <w:r w:rsidRPr="00A91B80">
        <w:rPr>
          <w:rFonts w:ascii="Times New Roman"/>
          <w:szCs w:val="21"/>
          <w:vertAlign w:val="subscript"/>
        </w:rPr>
        <w:t>5</w:t>
      </w:r>
      <w:r w:rsidRPr="00A91B80">
        <w:rPr>
          <w:rFonts w:ascii="Times New Roman"/>
          <w:szCs w:val="21"/>
        </w:rPr>
        <w:t>N</w:t>
      </w:r>
      <w:r w:rsidRPr="00A91B80">
        <w:rPr>
          <w:rFonts w:ascii="Times New Roman"/>
          <w:szCs w:val="21"/>
          <w:vertAlign w:val="subscript"/>
        </w:rPr>
        <w:t>4</w:t>
      </w:r>
      <w:r w:rsidRPr="00A91B80">
        <w:rPr>
          <w:rFonts w:ascii="Times New Roman"/>
          <w:szCs w:val="21"/>
        </w:rPr>
        <w:t>Cu</w:t>
      </w:r>
      <w:r w:rsidR="0010767E" w:rsidRPr="00A91B80">
        <w:rPr>
          <w:rFonts w:ascii="Times New Roman"/>
          <w:szCs w:val="21"/>
        </w:rPr>
        <w:t>Na</w:t>
      </w:r>
      <w:r w:rsidRPr="00A91B80">
        <w:rPr>
          <w:rFonts w:ascii="Times New Roman"/>
          <w:szCs w:val="21"/>
          <w:vertAlign w:val="subscript"/>
        </w:rPr>
        <w:t>2</w:t>
      </w:r>
      <w:r w:rsidRPr="00A91B80">
        <w:rPr>
          <w:rFonts w:ascii="Times New Roman"/>
          <w:szCs w:val="21"/>
        </w:rPr>
        <w:t>）</w:t>
      </w:r>
    </w:p>
    <w:p w14:paraId="3194DA82" w14:textId="5D0EB500" w:rsidR="00BE7E01" w:rsidRPr="00A91B80" w:rsidRDefault="00BE7E01">
      <w:pPr>
        <w:pStyle w:val="affc"/>
        <w:spacing w:line="276" w:lineRule="auto"/>
        <w:ind w:firstLine="420"/>
        <w:rPr>
          <w:rFonts w:ascii="Times New Roman"/>
        </w:rPr>
      </w:pPr>
      <w:r w:rsidRPr="00A91B80">
        <w:rPr>
          <w:rFonts w:ascii="Times New Roman"/>
          <w:szCs w:val="21"/>
        </w:rPr>
        <w:t>叶绿</w:t>
      </w:r>
      <w:proofErr w:type="gramStart"/>
      <w:r w:rsidRPr="00A91B80">
        <w:rPr>
          <w:rFonts w:ascii="Times New Roman"/>
          <w:szCs w:val="21"/>
        </w:rPr>
        <w:t>酸铜三</w:t>
      </w:r>
      <w:proofErr w:type="gramEnd"/>
      <w:r w:rsidR="0010767E" w:rsidRPr="00A91B80">
        <w:rPr>
          <w:rFonts w:ascii="Times New Roman" w:hint="eastAsia"/>
          <w:szCs w:val="21"/>
        </w:rPr>
        <w:t>钠</w:t>
      </w:r>
      <w:r w:rsidRPr="00A91B80">
        <w:rPr>
          <w:rFonts w:ascii="Times New Roman"/>
          <w:szCs w:val="21"/>
        </w:rPr>
        <w:t>（</w:t>
      </w:r>
      <w:r w:rsidRPr="00A91B80">
        <w:rPr>
          <w:rFonts w:ascii="Times New Roman"/>
          <w:szCs w:val="21"/>
        </w:rPr>
        <w:t>C</w:t>
      </w:r>
      <w:r w:rsidRPr="00A91B80">
        <w:rPr>
          <w:rFonts w:ascii="Times New Roman"/>
          <w:szCs w:val="21"/>
          <w:vertAlign w:val="subscript"/>
        </w:rPr>
        <w:t>34</w:t>
      </w:r>
      <w:r w:rsidRPr="00A91B80">
        <w:rPr>
          <w:rFonts w:ascii="Times New Roman"/>
          <w:szCs w:val="21"/>
        </w:rPr>
        <w:t>H</w:t>
      </w:r>
      <w:r w:rsidRPr="00A91B80">
        <w:rPr>
          <w:rFonts w:ascii="Times New Roman"/>
          <w:szCs w:val="21"/>
          <w:vertAlign w:val="subscript"/>
        </w:rPr>
        <w:t>31</w:t>
      </w:r>
      <w:r w:rsidRPr="00A91B80">
        <w:rPr>
          <w:rFonts w:ascii="Times New Roman"/>
          <w:szCs w:val="21"/>
        </w:rPr>
        <w:t>O</w:t>
      </w:r>
      <w:r w:rsidRPr="00A91B80">
        <w:rPr>
          <w:rFonts w:ascii="Times New Roman"/>
          <w:szCs w:val="21"/>
          <w:vertAlign w:val="subscript"/>
        </w:rPr>
        <w:t>6</w:t>
      </w:r>
      <w:r w:rsidRPr="00A91B80">
        <w:rPr>
          <w:rFonts w:ascii="Times New Roman"/>
          <w:szCs w:val="21"/>
        </w:rPr>
        <w:t>N</w:t>
      </w:r>
      <w:r w:rsidRPr="00A91B80">
        <w:rPr>
          <w:rFonts w:ascii="Times New Roman"/>
          <w:szCs w:val="21"/>
          <w:vertAlign w:val="subscript"/>
        </w:rPr>
        <w:t>4</w:t>
      </w:r>
      <w:r w:rsidRPr="00A91B80">
        <w:rPr>
          <w:rFonts w:ascii="Times New Roman"/>
          <w:szCs w:val="21"/>
        </w:rPr>
        <w:t>Cu</w:t>
      </w:r>
      <w:r w:rsidR="0010767E" w:rsidRPr="00A91B80">
        <w:rPr>
          <w:rFonts w:ascii="Times New Roman"/>
          <w:szCs w:val="21"/>
        </w:rPr>
        <w:t>Na</w:t>
      </w:r>
      <w:r w:rsidRPr="00A91B80">
        <w:rPr>
          <w:rFonts w:ascii="Times New Roman"/>
          <w:szCs w:val="21"/>
          <w:vertAlign w:val="subscript"/>
        </w:rPr>
        <w:t>3</w:t>
      </w:r>
      <w:r w:rsidRPr="00A91B80">
        <w:rPr>
          <w:rFonts w:ascii="Times New Roman"/>
          <w:szCs w:val="21"/>
        </w:rPr>
        <w:t>）</w:t>
      </w:r>
    </w:p>
    <w:p w14:paraId="368F72B0" w14:textId="77777777" w:rsidR="00BE7E01" w:rsidRPr="00A91B80" w:rsidRDefault="00BE7E01">
      <w:pPr>
        <w:pStyle w:val="a4"/>
        <w:spacing w:line="360" w:lineRule="auto"/>
        <w:rPr>
          <w:rFonts w:ascii="Times New Roman" w:hAnsi="黑体"/>
        </w:rPr>
      </w:pPr>
      <w:proofErr w:type="spellStart"/>
      <w:r w:rsidRPr="00A91B80">
        <w:rPr>
          <w:rFonts w:ascii="Times New Roman" w:hAnsi="黑体" w:hint="eastAsia"/>
        </w:rPr>
        <w:t>相对分子质量</w:t>
      </w:r>
      <w:proofErr w:type="spellEnd"/>
    </w:p>
    <w:p w14:paraId="382F8C06" w14:textId="799B04FB" w:rsidR="00BE7E01" w:rsidRPr="00A91B80" w:rsidRDefault="0010767E">
      <w:pPr>
        <w:pStyle w:val="affc"/>
        <w:spacing w:line="276" w:lineRule="auto"/>
        <w:ind w:firstLine="420"/>
        <w:rPr>
          <w:rFonts w:ascii="Times New Roman"/>
        </w:rPr>
      </w:pPr>
      <w:r w:rsidRPr="00A91B80">
        <w:rPr>
          <w:rFonts w:ascii="Times New Roman"/>
          <w:szCs w:val="21"/>
        </w:rPr>
        <w:t>叶绿</w:t>
      </w:r>
      <w:proofErr w:type="gramStart"/>
      <w:r w:rsidRPr="00A91B80">
        <w:rPr>
          <w:rFonts w:ascii="Times New Roman"/>
          <w:szCs w:val="21"/>
        </w:rPr>
        <w:t>酸铜二</w:t>
      </w:r>
      <w:proofErr w:type="gramEnd"/>
      <w:r w:rsidRPr="00A91B80">
        <w:rPr>
          <w:rFonts w:ascii="Times New Roman" w:hint="eastAsia"/>
          <w:szCs w:val="21"/>
        </w:rPr>
        <w:t>钠</w:t>
      </w:r>
      <w:r w:rsidR="00BE7E01" w:rsidRPr="00A91B80">
        <w:rPr>
          <w:rFonts w:ascii="Times New Roman"/>
        </w:rPr>
        <w:t>：</w:t>
      </w:r>
      <w:r w:rsidR="001E7301" w:rsidRPr="00A91B80">
        <w:rPr>
          <w:rFonts w:ascii="Times New Roman"/>
        </w:rPr>
        <w:t>684.16</w:t>
      </w:r>
      <w:r w:rsidR="00BE7E01" w:rsidRPr="00A91B80">
        <w:rPr>
          <w:rFonts w:ascii="Times New Roman"/>
        </w:rPr>
        <w:t>（按</w:t>
      </w:r>
      <w:r w:rsidR="00BE7E01" w:rsidRPr="00A91B80">
        <w:rPr>
          <w:rFonts w:ascii="Times New Roman"/>
        </w:rPr>
        <w:t>201</w:t>
      </w:r>
      <w:r w:rsidR="00264707" w:rsidRPr="00A91B80">
        <w:rPr>
          <w:rFonts w:ascii="Times New Roman"/>
        </w:rPr>
        <w:t>9</w:t>
      </w:r>
      <w:r w:rsidR="00BE7E01" w:rsidRPr="00A91B80">
        <w:rPr>
          <w:rFonts w:ascii="Times New Roman"/>
        </w:rPr>
        <w:t>年国际相对原子质量）</w:t>
      </w:r>
    </w:p>
    <w:p w14:paraId="131BA3F7" w14:textId="6803D9E2" w:rsidR="00BE7E01" w:rsidRPr="00A91B80" w:rsidRDefault="0010767E">
      <w:pPr>
        <w:pStyle w:val="affc"/>
        <w:spacing w:line="276" w:lineRule="auto"/>
        <w:ind w:firstLine="420"/>
        <w:rPr>
          <w:rFonts w:ascii="Times New Roman"/>
        </w:rPr>
      </w:pPr>
      <w:r w:rsidRPr="00A91B80">
        <w:rPr>
          <w:rFonts w:ascii="Times New Roman"/>
          <w:szCs w:val="21"/>
        </w:rPr>
        <w:t>叶绿</w:t>
      </w:r>
      <w:proofErr w:type="gramStart"/>
      <w:r w:rsidRPr="00A91B80">
        <w:rPr>
          <w:rFonts w:ascii="Times New Roman"/>
          <w:szCs w:val="21"/>
        </w:rPr>
        <w:t>酸铜三</w:t>
      </w:r>
      <w:proofErr w:type="gramEnd"/>
      <w:r w:rsidRPr="00A91B80">
        <w:rPr>
          <w:rFonts w:ascii="Times New Roman" w:hint="eastAsia"/>
          <w:szCs w:val="21"/>
        </w:rPr>
        <w:t>钠</w:t>
      </w:r>
      <w:r w:rsidR="00BE7E01" w:rsidRPr="00A91B80">
        <w:rPr>
          <w:rFonts w:ascii="Times New Roman"/>
        </w:rPr>
        <w:t>：</w:t>
      </w:r>
      <w:r w:rsidR="001E7301" w:rsidRPr="00A91B80">
        <w:rPr>
          <w:rFonts w:ascii="Times New Roman"/>
        </w:rPr>
        <w:t>724.16</w:t>
      </w:r>
      <w:r w:rsidR="00BE7E01" w:rsidRPr="00A91B80">
        <w:rPr>
          <w:rFonts w:ascii="Times New Roman"/>
        </w:rPr>
        <w:t>（按</w:t>
      </w:r>
      <w:r w:rsidR="00BE7E01" w:rsidRPr="00A91B80">
        <w:rPr>
          <w:rFonts w:ascii="Times New Roman"/>
        </w:rPr>
        <w:t>201</w:t>
      </w:r>
      <w:r w:rsidR="00264707" w:rsidRPr="00A91B80">
        <w:rPr>
          <w:rFonts w:ascii="Times New Roman"/>
        </w:rPr>
        <w:t>9</w:t>
      </w:r>
      <w:r w:rsidR="00BE7E01" w:rsidRPr="00A91B80">
        <w:rPr>
          <w:rFonts w:ascii="Times New Roman"/>
        </w:rPr>
        <w:t>年国际相对原子质量）</w:t>
      </w:r>
    </w:p>
    <w:p w14:paraId="266DEFC8" w14:textId="77777777" w:rsidR="00BE7E01" w:rsidRPr="00A91B80" w:rsidRDefault="00BE7E01">
      <w:pPr>
        <w:pStyle w:val="a3"/>
        <w:spacing w:before="156" w:after="156" w:line="360" w:lineRule="auto"/>
        <w:rPr>
          <w:rFonts w:ascii="Times New Roman"/>
        </w:rPr>
      </w:pPr>
      <w:r w:rsidRPr="00A91B80">
        <w:rPr>
          <w:rFonts w:ascii="Times New Roman" w:hAnsi="黑体" w:hint="eastAsia"/>
        </w:rPr>
        <w:t>技术要求</w:t>
      </w:r>
    </w:p>
    <w:p w14:paraId="62949635" w14:textId="77777777" w:rsidR="00BE7E01" w:rsidRPr="00A91B80" w:rsidRDefault="00BE7E01">
      <w:pPr>
        <w:pStyle w:val="a4"/>
        <w:spacing w:line="360" w:lineRule="auto"/>
        <w:rPr>
          <w:rFonts w:ascii="Times New Roman" w:hAnsi="黑体"/>
        </w:rPr>
      </w:pPr>
      <w:proofErr w:type="spellStart"/>
      <w:r w:rsidRPr="00A91B80">
        <w:rPr>
          <w:rFonts w:ascii="Times New Roman" w:hAnsi="黑体" w:hint="eastAsia"/>
        </w:rPr>
        <w:t>感官要求</w:t>
      </w:r>
      <w:proofErr w:type="spellEnd"/>
    </w:p>
    <w:p w14:paraId="79536530" w14:textId="77777777" w:rsidR="00BE7E01" w:rsidRPr="00A91B80" w:rsidRDefault="00BE7E01">
      <w:pPr>
        <w:pStyle w:val="affc"/>
        <w:spacing w:beforeLines="50" w:before="156"/>
        <w:ind w:firstLine="420"/>
        <w:rPr>
          <w:rFonts w:ascii="Times New Roman"/>
        </w:rPr>
      </w:pPr>
      <w:r w:rsidRPr="00A91B80">
        <w:rPr>
          <w:rFonts w:ascii="Times New Roman"/>
        </w:rPr>
        <w:t>感官要求应符合表</w:t>
      </w:r>
      <w:r w:rsidRPr="00A91B80">
        <w:rPr>
          <w:rFonts w:ascii="Times New Roman"/>
        </w:rPr>
        <w:t>1</w:t>
      </w:r>
      <w:r w:rsidRPr="00A91B80">
        <w:rPr>
          <w:rFonts w:ascii="Times New Roman"/>
        </w:rPr>
        <w:t>的规定。</w:t>
      </w:r>
    </w:p>
    <w:p w14:paraId="0F5DDEE6" w14:textId="77777777" w:rsidR="00BE7E01" w:rsidRPr="00A91B80" w:rsidRDefault="00BE7E01">
      <w:pPr>
        <w:jc w:val="center"/>
        <w:rPr>
          <w:rFonts w:eastAsia="黑体"/>
          <w:szCs w:val="21"/>
        </w:rPr>
      </w:pPr>
    </w:p>
    <w:p w14:paraId="1F3CC5CB" w14:textId="77777777" w:rsidR="00BE7E01" w:rsidRPr="00A91B80" w:rsidRDefault="00BE7E01">
      <w:pPr>
        <w:jc w:val="center"/>
        <w:rPr>
          <w:rFonts w:eastAsia="黑体"/>
          <w:szCs w:val="21"/>
        </w:rPr>
      </w:pPr>
      <w:r w:rsidRPr="00A91B80">
        <w:rPr>
          <w:rFonts w:eastAsia="黑体" w:hint="eastAsia"/>
          <w:szCs w:val="21"/>
        </w:rPr>
        <w:t>表</w:t>
      </w:r>
      <w:r w:rsidRPr="00A91B80">
        <w:rPr>
          <w:rFonts w:eastAsia="黑体"/>
          <w:szCs w:val="21"/>
        </w:rPr>
        <w:t xml:space="preserve">1 </w:t>
      </w:r>
      <w:r w:rsidRPr="00A91B80">
        <w:rPr>
          <w:rFonts w:eastAsia="黑体" w:hint="eastAsia"/>
          <w:szCs w:val="21"/>
        </w:rPr>
        <w:t>感官要求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1"/>
        <w:gridCol w:w="3673"/>
        <w:gridCol w:w="4121"/>
      </w:tblGrid>
      <w:tr w:rsidR="00BE7E01" w:rsidRPr="00A91B80" w14:paraId="1BD9DCC1" w14:textId="77777777">
        <w:trPr>
          <w:trHeight w:val="360"/>
          <w:jc w:val="center"/>
        </w:trPr>
        <w:tc>
          <w:tcPr>
            <w:tcW w:w="1731" w:type="dxa"/>
            <w:tcBorders>
              <w:top w:val="single" w:sz="4" w:space="0" w:color="auto"/>
              <w:left w:val="single" w:sz="4" w:space="0" w:color="auto"/>
              <w:bottom w:val="single" w:sz="4" w:space="0" w:color="auto"/>
              <w:right w:val="single" w:sz="4" w:space="0" w:color="auto"/>
            </w:tcBorders>
            <w:vAlign w:val="center"/>
          </w:tcPr>
          <w:p w14:paraId="797CC4F9" w14:textId="77777777" w:rsidR="00BE7E01" w:rsidRPr="00A91B80" w:rsidRDefault="00BE7E01">
            <w:pPr>
              <w:spacing w:line="360" w:lineRule="exact"/>
              <w:jc w:val="center"/>
              <w:rPr>
                <w:kern w:val="0"/>
                <w:sz w:val="18"/>
                <w:szCs w:val="18"/>
              </w:rPr>
            </w:pPr>
            <w:r w:rsidRPr="00A91B80">
              <w:rPr>
                <w:rFonts w:hint="eastAsia"/>
                <w:kern w:val="0"/>
                <w:sz w:val="18"/>
                <w:szCs w:val="18"/>
              </w:rPr>
              <w:t>项</w:t>
            </w:r>
            <w:r w:rsidRPr="00A91B80">
              <w:rPr>
                <w:kern w:val="0"/>
                <w:sz w:val="18"/>
                <w:szCs w:val="18"/>
              </w:rPr>
              <w:t xml:space="preserve">    </w:t>
            </w:r>
            <w:r w:rsidRPr="00A91B80">
              <w:rPr>
                <w:rFonts w:hint="eastAsia"/>
                <w:kern w:val="0"/>
                <w:sz w:val="18"/>
                <w:szCs w:val="18"/>
              </w:rPr>
              <w:t>目</w:t>
            </w:r>
          </w:p>
        </w:tc>
        <w:tc>
          <w:tcPr>
            <w:tcW w:w="3673" w:type="dxa"/>
            <w:tcBorders>
              <w:top w:val="single" w:sz="4" w:space="0" w:color="auto"/>
              <w:left w:val="single" w:sz="4" w:space="0" w:color="auto"/>
              <w:bottom w:val="single" w:sz="4" w:space="0" w:color="auto"/>
              <w:right w:val="single" w:sz="4" w:space="0" w:color="auto"/>
            </w:tcBorders>
            <w:vAlign w:val="center"/>
          </w:tcPr>
          <w:p w14:paraId="429D888E" w14:textId="77777777" w:rsidR="00BE7E01" w:rsidRPr="00A91B80" w:rsidRDefault="00BE7E01">
            <w:pPr>
              <w:spacing w:line="360" w:lineRule="exact"/>
              <w:jc w:val="center"/>
              <w:rPr>
                <w:kern w:val="0"/>
                <w:sz w:val="18"/>
                <w:szCs w:val="18"/>
              </w:rPr>
            </w:pPr>
            <w:r w:rsidRPr="00A91B80">
              <w:rPr>
                <w:rFonts w:hint="eastAsia"/>
                <w:kern w:val="0"/>
                <w:sz w:val="18"/>
                <w:szCs w:val="18"/>
              </w:rPr>
              <w:t>要</w:t>
            </w:r>
            <w:r w:rsidRPr="00A91B80">
              <w:rPr>
                <w:kern w:val="0"/>
                <w:sz w:val="18"/>
                <w:szCs w:val="18"/>
              </w:rPr>
              <w:t xml:space="preserve">    </w:t>
            </w:r>
            <w:r w:rsidRPr="00A91B80">
              <w:rPr>
                <w:rFonts w:hint="eastAsia"/>
                <w:kern w:val="0"/>
                <w:sz w:val="18"/>
                <w:szCs w:val="18"/>
              </w:rPr>
              <w:t>求</w:t>
            </w:r>
          </w:p>
        </w:tc>
        <w:tc>
          <w:tcPr>
            <w:tcW w:w="4121" w:type="dxa"/>
            <w:tcBorders>
              <w:top w:val="single" w:sz="4" w:space="0" w:color="auto"/>
              <w:left w:val="single" w:sz="4" w:space="0" w:color="auto"/>
              <w:bottom w:val="single" w:sz="4" w:space="0" w:color="auto"/>
              <w:right w:val="single" w:sz="4" w:space="0" w:color="auto"/>
            </w:tcBorders>
            <w:vAlign w:val="center"/>
          </w:tcPr>
          <w:p w14:paraId="308C926B" w14:textId="77777777" w:rsidR="00BE7E01" w:rsidRPr="00A91B80" w:rsidRDefault="00BE7E01">
            <w:pPr>
              <w:spacing w:line="360" w:lineRule="exact"/>
              <w:jc w:val="center"/>
              <w:rPr>
                <w:sz w:val="18"/>
                <w:szCs w:val="18"/>
              </w:rPr>
            </w:pPr>
            <w:r w:rsidRPr="00A91B80">
              <w:rPr>
                <w:rFonts w:hint="eastAsia"/>
                <w:sz w:val="18"/>
                <w:szCs w:val="18"/>
              </w:rPr>
              <w:t>检验方法</w:t>
            </w:r>
          </w:p>
        </w:tc>
      </w:tr>
      <w:tr w:rsidR="00BE7E01" w:rsidRPr="00A91B80" w14:paraId="096897B1" w14:textId="77777777">
        <w:trPr>
          <w:trHeight w:val="360"/>
          <w:jc w:val="center"/>
        </w:trPr>
        <w:tc>
          <w:tcPr>
            <w:tcW w:w="1731" w:type="dxa"/>
            <w:tcBorders>
              <w:top w:val="single" w:sz="4" w:space="0" w:color="auto"/>
              <w:left w:val="single" w:sz="4" w:space="0" w:color="auto"/>
              <w:bottom w:val="single" w:sz="4" w:space="0" w:color="auto"/>
              <w:right w:val="single" w:sz="4" w:space="0" w:color="auto"/>
            </w:tcBorders>
            <w:vAlign w:val="center"/>
          </w:tcPr>
          <w:p w14:paraId="0FF68F57" w14:textId="77777777" w:rsidR="00BE7E01" w:rsidRPr="00A91B80" w:rsidRDefault="00BE7E01">
            <w:pPr>
              <w:spacing w:line="240" w:lineRule="atLeast"/>
              <w:jc w:val="left"/>
              <w:rPr>
                <w:kern w:val="0"/>
                <w:sz w:val="18"/>
                <w:szCs w:val="18"/>
              </w:rPr>
            </w:pPr>
            <w:bookmarkStart w:id="5" w:name="_Hlk378084874"/>
            <w:r w:rsidRPr="00A91B80">
              <w:rPr>
                <w:rFonts w:hAnsi="宋体" w:hint="eastAsia"/>
                <w:kern w:val="0"/>
                <w:sz w:val="18"/>
                <w:szCs w:val="18"/>
              </w:rPr>
              <w:t>色泽</w:t>
            </w:r>
          </w:p>
        </w:tc>
        <w:tc>
          <w:tcPr>
            <w:tcW w:w="3673" w:type="dxa"/>
            <w:tcBorders>
              <w:top w:val="single" w:sz="4" w:space="0" w:color="auto"/>
              <w:left w:val="single" w:sz="4" w:space="0" w:color="auto"/>
              <w:bottom w:val="single" w:sz="4" w:space="0" w:color="auto"/>
              <w:right w:val="single" w:sz="4" w:space="0" w:color="auto"/>
            </w:tcBorders>
            <w:vAlign w:val="center"/>
          </w:tcPr>
          <w:p w14:paraId="00E5AB11" w14:textId="2117302D" w:rsidR="00BE7E01" w:rsidRPr="00A91B80" w:rsidRDefault="001E7301">
            <w:pPr>
              <w:spacing w:line="240" w:lineRule="atLeast"/>
              <w:jc w:val="left"/>
              <w:rPr>
                <w:sz w:val="18"/>
                <w:szCs w:val="18"/>
              </w:rPr>
            </w:pPr>
            <w:bookmarkStart w:id="6" w:name="_Hlk117623805"/>
            <w:r w:rsidRPr="00A91B80">
              <w:rPr>
                <w:rFonts w:hint="eastAsia"/>
                <w:sz w:val="18"/>
                <w:szCs w:val="18"/>
              </w:rPr>
              <w:t>墨绿</w:t>
            </w:r>
            <w:r w:rsidR="00BE7E01" w:rsidRPr="00A91B80">
              <w:rPr>
                <w:rFonts w:hint="eastAsia"/>
                <w:sz w:val="18"/>
                <w:szCs w:val="18"/>
              </w:rPr>
              <w:t>色至黑色</w:t>
            </w:r>
            <w:bookmarkEnd w:id="6"/>
          </w:p>
        </w:tc>
        <w:tc>
          <w:tcPr>
            <w:tcW w:w="4121" w:type="dxa"/>
            <w:vMerge w:val="restart"/>
            <w:tcBorders>
              <w:top w:val="single" w:sz="4" w:space="0" w:color="auto"/>
              <w:left w:val="single" w:sz="4" w:space="0" w:color="auto"/>
              <w:bottom w:val="single" w:sz="4" w:space="0" w:color="auto"/>
              <w:right w:val="single" w:sz="4" w:space="0" w:color="auto"/>
            </w:tcBorders>
            <w:vAlign w:val="center"/>
          </w:tcPr>
          <w:p w14:paraId="05E04FF8" w14:textId="42922CAC" w:rsidR="00BE7E01" w:rsidRPr="00A91B80" w:rsidRDefault="00BE7E01">
            <w:pPr>
              <w:pStyle w:val="affc"/>
              <w:widowControl w:val="0"/>
              <w:spacing w:before="50" w:after="50" w:line="360" w:lineRule="exact"/>
              <w:ind w:firstLineChars="0" w:firstLine="0"/>
              <w:rPr>
                <w:rFonts w:ascii="Times New Roman"/>
                <w:kern w:val="2"/>
                <w:sz w:val="18"/>
                <w:szCs w:val="18"/>
              </w:rPr>
            </w:pPr>
            <w:r w:rsidRPr="00A91B80">
              <w:rPr>
                <w:rFonts w:ascii="Times New Roman" w:hint="eastAsia"/>
                <w:sz w:val="18"/>
                <w:szCs w:val="18"/>
              </w:rPr>
              <w:t>取适量试样置于清洁、干燥的白瓷盘中，在自然光线下观察其色泽和状态</w:t>
            </w:r>
          </w:p>
        </w:tc>
      </w:tr>
      <w:tr w:rsidR="00BE7E01" w:rsidRPr="00A91B80" w14:paraId="3ABEB8AE" w14:textId="77777777">
        <w:trPr>
          <w:trHeight w:val="327"/>
          <w:jc w:val="center"/>
        </w:trPr>
        <w:tc>
          <w:tcPr>
            <w:tcW w:w="1731" w:type="dxa"/>
            <w:tcBorders>
              <w:top w:val="single" w:sz="4" w:space="0" w:color="auto"/>
              <w:left w:val="single" w:sz="4" w:space="0" w:color="auto"/>
              <w:bottom w:val="single" w:sz="4" w:space="0" w:color="auto"/>
              <w:right w:val="single" w:sz="4" w:space="0" w:color="auto"/>
            </w:tcBorders>
            <w:vAlign w:val="center"/>
          </w:tcPr>
          <w:p w14:paraId="0C9021ED" w14:textId="77777777" w:rsidR="00BE7E01" w:rsidRPr="00A91B80" w:rsidRDefault="00BE7E01">
            <w:pPr>
              <w:spacing w:line="240" w:lineRule="atLeast"/>
              <w:jc w:val="left"/>
              <w:rPr>
                <w:kern w:val="0"/>
                <w:sz w:val="18"/>
                <w:szCs w:val="18"/>
              </w:rPr>
            </w:pPr>
            <w:r w:rsidRPr="00A91B80">
              <w:rPr>
                <w:rFonts w:hAnsi="宋体" w:hint="eastAsia"/>
                <w:kern w:val="0"/>
                <w:sz w:val="18"/>
                <w:szCs w:val="18"/>
              </w:rPr>
              <w:t>状态</w:t>
            </w:r>
          </w:p>
        </w:tc>
        <w:tc>
          <w:tcPr>
            <w:tcW w:w="3673" w:type="dxa"/>
            <w:tcBorders>
              <w:top w:val="single" w:sz="4" w:space="0" w:color="auto"/>
              <w:left w:val="single" w:sz="4" w:space="0" w:color="auto"/>
              <w:bottom w:val="single" w:sz="4" w:space="0" w:color="auto"/>
              <w:right w:val="single" w:sz="4" w:space="0" w:color="auto"/>
            </w:tcBorders>
            <w:vAlign w:val="center"/>
          </w:tcPr>
          <w:p w14:paraId="10723349" w14:textId="77777777" w:rsidR="00BE7E01" w:rsidRPr="00A91B80" w:rsidRDefault="00BE7E01">
            <w:pPr>
              <w:spacing w:line="240" w:lineRule="atLeast"/>
              <w:jc w:val="left"/>
              <w:rPr>
                <w:kern w:val="0"/>
                <w:sz w:val="18"/>
                <w:szCs w:val="18"/>
              </w:rPr>
            </w:pPr>
            <w:r w:rsidRPr="00A91B80">
              <w:rPr>
                <w:rFonts w:hint="eastAsia"/>
                <w:kern w:val="0"/>
                <w:sz w:val="18"/>
                <w:szCs w:val="18"/>
              </w:rPr>
              <w:t>粉末</w:t>
            </w:r>
          </w:p>
        </w:tc>
        <w:tc>
          <w:tcPr>
            <w:tcW w:w="4121" w:type="dxa"/>
            <w:vMerge/>
            <w:tcBorders>
              <w:top w:val="single" w:sz="4" w:space="0" w:color="auto"/>
              <w:left w:val="single" w:sz="4" w:space="0" w:color="auto"/>
              <w:bottom w:val="single" w:sz="4" w:space="0" w:color="auto"/>
              <w:right w:val="single" w:sz="4" w:space="0" w:color="auto"/>
            </w:tcBorders>
            <w:vAlign w:val="center"/>
          </w:tcPr>
          <w:p w14:paraId="0826274F" w14:textId="77777777" w:rsidR="00BE7E01" w:rsidRPr="00A91B80" w:rsidRDefault="00BE7E01">
            <w:pPr>
              <w:widowControl/>
              <w:jc w:val="left"/>
              <w:rPr>
                <w:sz w:val="18"/>
                <w:szCs w:val="18"/>
              </w:rPr>
            </w:pPr>
          </w:p>
        </w:tc>
      </w:tr>
    </w:tbl>
    <w:bookmarkEnd w:id="5"/>
    <w:p w14:paraId="41BFB2F9" w14:textId="77777777" w:rsidR="00BE7E01" w:rsidRPr="00A91B80" w:rsidRDefault="00BE7E01">
      <w:pPr>
        <w:pStyle w:val="a4"/>
        <w:spacing w:beforeLines="50" w:before="156" w:afterLines="50" w:after="156" w:line="360" w:lineRule="auto"/>
        <w:rPr>
          <w:rFonts w:ascii="Times New Roman" w:hAnsi="黑体"/>
        </w:rPr>
      </w:pPr>
      <w:proofErr w:type="spellStart"/>
      <w:r w:rsidRPr="00A91B80">
        <w:rPr>
          <w:rFonts w:ascii="Times New Roman" w:hAnsi="黑体" w:hint="eastAsia"/>
        </w:rPr>
        <w:t>理化指标</w:t>
      </w:r>
      <w:proofErr w:type="spellEnd"/>
    </w:p>
    <w:p w14:paraId="7241DC9C" w14:textId="77777777" w:rsidR="00BE7E01" w:rsidRPr="00A91B80" w:rsidRDefault="00BE7E01">
      <w:pPr>
        <w:pStyle w:val="affc"/>
        <w:ind w:firstLine="420"/>
        <w:rPr>
          <w:rFonts w:ascii="Times New Roman"/>
        </w:rPr>
      </w:pPr>
      <w:r w:rsidRPr="00A91B80">
        <w:rPr>
          <w:rFonts w:ascii="Times New Roman"/>
        </w:rPr>
        <w:t>理化指标应符合表</w:t>
      </w:r>
      <w:r w:rsidRPr="00A91B80">
        <w:rPr>
          <w:rFonts w:ascii="Times New Roman"/>
        </w:rPr>
        <w:t>2</w:t>
      </w:r>
      <w:r w:rsidRPr="00A91B80">
        <w:rPr>
          <w:rFonts w:ascii="Times New Roman"/>
        </w:rPr>
        <w:t>的规定。</w:t>
      </w:r>
    </w:p>
    <w:p w14:paraId="63B94AED" w14:textId="77777777" w:rsidR="00BE7E01" w:rsidRPr="00A91B80" w:rsidRDefault="00BE7E01">
      <w:pPr>
        <w:jc w:val="center"/>
        <w:rPr>
          <w:rFonts w:eastAsia="黑体"/>
          <w:szCs w:val="21"/>
        </w:rPr>
      </w:pPr>
    </w:p>
    <w:p w14:paraId="567C427C" w14:textId="77777777" w:rsidR="00BE7E01" w:rsidRPr="00A91B80" w:rsidRDefault="00BE7E01">
      <w:pPr>
        <w:jc w:val="center"/>
        <w:rPr>
          <w:rFonts w:eastAsia="黑体"/>
          <w:szCs w:val="21"/>
        </w:rPr>
      </w:pPr>
      <w:r w:rsidRPr="00A91B80">
        <w:rPr>
          <w:rFonts w:eastAsia="黑体" w:hint="eastAsia"/>
          <w:szCs w:val="21"/>
        </w:rPr>
        <w:t>表</w:t>
      </w:r>
      <w:r w:rsidRPr="00A91B80">
        <w:rPr>
          <w:rFonts w:eastAsia="黑体"/>
          <w:szCs w:val="21"/>
        </w:rPr>
        <w:t xml:space="preserve">2 </w:t>
      </w:r>
      <w:r w:rsidRPr="00A91B80">
        <w:rPr>
          <w:rFonts w:eastAsia="黑体" w:hint="eastAsia"/>
          <w:szCs w:val="21"/>
        </w:rPr>
        <w:t>理化指标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7"/>
        <w:gridCol w:w="425"/>
        <w:gridCol w:w="2126"/>
        <w:gridCol w:w="2818"/>
      </w:tblGrid>
      <w:tr w:rsidR="00BE7E01" w:rsidRPr="00A91B80" w14:paraId="10DD8C0F" w14:textId="77777777" w:rsidTr="00EC3B62">
        <w:trPr>
          <w:trHeight w:val="269"/>
          <w:jc w:val="center"/>
        </w:trPr>
        <w:tc>
          <w:tcPr>
            <w:tcW w:w="4662" w:type="dxa"/>
            <w:gridSpan w:val="2"/>
            <w:tcBorders>
              <w:top w:val="single" w:sz="4" w:space="0" w:color="auto"/>
              <w:left w:val="single" w:sz="4" w:space="0" w:color="auto"/>
              <w:bottom w:val="single" w:sz="4" w:space="0" w:color="auto"/>
              <w:right w:val="single" w:sz="4" w:space="0" w:color="auto"/>
            </w:tcBorders>
            <w:vAlign w:val="center"/>
          </w:tcPr>
          <w:p w14:paraId="780F6776" w14:textId="77777777" w:rsidR="00BE7E01" w:rsidRPr="00A91B80" w:rsidRDefault="00BE7E01">
            <w:pPr>
              <w:spacing w:line="276" w:lineRule="auto"/>
              <w:jc w:val="center"/>
              <w:rPr>
                <w:kern w:val="0"/>
                <w:sz w:val="18"/>
                <w:szCs w:val="18"/>
              </w:rPr>
            </w:pPr>
            <w:r w:rsidRPr="00A91B80">
              <w:rPr>
                <w:rFonts w:hint="eastAsia"/>
                <w:sz w:val="18"/>
                <w:szCs w:val="18"/>
              </w:rPr>
              <w:t>项</w:t>
            </w:r>
            <w:r w:rsidRPr="00A91B80">
              <w:rPr>
                <w:sz w:val="18"/>
                <w:szCs w:val="18"/>
              </w:rPr>
              <w:t xml:space="preserve">    </w:t>
            </w:r>
            <w:r w:rsidRPr="00A91B80">
              <w:rPr>
                <w:rFonts w:hint="eastAsia"/>
                <w:sz w:val="18"/>
                <w:szCs w:val="18"/>
              </w:rPr>
              <w:t>目</w:t>
            </w:r>
          </w:p>
        </w:tc>
        <w:tc>
          <w:tcPr>
            <w:tcW w:w="2126" w:type="dxa"/>
            <w:tcBorders>
              <w:top w:val="single" w:sz="4" w:space="0" w:color="auto"/>
              <w:left w:val="single" w:sz="4" w:space="0" w:color="auto"/>
              <w:bottom w:val="single" w:sz="4" w:space="0" w:color="auto"/>
              <w:right w:val="single" w:sz="4" w:space="0" w:color="auto"/>
            </w:tcBorders>
            <w:vAlign w:val="center"/>
          </w:tcPr>
          <w:p w14:paraId="02010099" w14:textId="77777777" w:rsidR="00BE7E01" w:rsidRPr="00A91B80" w:rsidRDefault="00BE7E01">
            <w:pPr>
              <w:spacing w:line="276" w:lineRule="auto"/>
              <w:jc w:val="center"/>
              <w:rPr>
                <w:sz w:val="18"/>
                <w:szCs w:val="18"/>
              </w:rPr>
            </w:pPr>
            <w:r w:rsidRPr="00A91B80">
              <w:rPr>
                <w:rFonts w:hint="eastAsia"/>
                <w:sz w:val="18"/>
                <w:szCs w:val="18"/>
              </w:rPr>
              <w:t>指</w:t>
            </w:r>
            <w:r w:rsidRPr="00A91B80">
              <w:rPr>
                <w:sz w:val="18"/>
                <w:szCs w:val="18"/>
              </w:rPr>
              <w:t xml:space="preserve">    </w:t>
            </w:r>
            <w:r w:rsidRPr="00A91B80">
              <w:rPr>
                <w:rFonts w:hint="eastAsia"/>
                <w:sz w:val="18"/>
                <w:szCs w:val="18"/>
              </w:rPr>
              <w:t>标</w:t>
            </w:r>
          </w:p>
        </w:tc>
        <w:tc>
          <w:tcPr>
            <w:tcW w:w="2818" w:type="dxa"/>
            <w:tcBorders>
              <w:top w:val="single" w:sz="4" w:space="0" w:color="auto"/>
              <w:left w:val="single" w:sz="4" w:space="0" w:color="auto"/>
              <w:bottom w:val="single" w:sz="4" w:space="0" w:color="auto"/>
              <w:right w:val="single" w:sz="4" w:space="0" w:color="auto"/>
            </w:tcBorders>
            <w:vAlign w:val="center"/>
          </w:tcPr>
          <w:p w14:paraId="7B80A241" w14:textId="77777777" w:rsidR="00BE7E01" w:rsidRPr="00A91B80" w:rsidRDefault="00BE7E01">
            <w:pPr>
              <w:spacing w:line="276" w:lineRule="auto"/>
              <w:jc w:val="center"/>
              <w:rPr>
                <w:sz w:val="18"/>
                <w:szCs w:val="18"/>
              </w:rPr>
            </w:pPr>
            <w:r w:rsidRPr="00A91B80">
              <w:rPr>
                <w:rFonts w:hint="eastAsia"/>
                <w:sz w:val="18"/>
                <w:szCs w:val="18"/>
              </w:rPr>
              <w:t>检验方法</w:t>
            </w:r>
          </w:p>
        </w:tc>
      </w:tr>
      <w:tr w:rsidR="00BE7E01" w:rsidRPr="00A91B80" w14:paraId="09D912D6" w14:textId="77777777" w:rsidTr="00EC3B62">
        <w:trPr>
          <w:trHeight w:val="364"/>
          <w:jc w:val="center"/>
        </w:trPr>
        <w:tc>
          <w:tcPr>
            <w:tcW w:w="4237" w:type="dxa"/>
            <w:tcBorders>
              <w:top w:val="single" w:sz="4" w:space="0" w:color="auto"/>
              <w:left w:val="single" w:sz="4" w:space="0" w:color="auto"/>
              <w:bottom w:val="single" w:sz="4" w:space="0" w:color="auto"/>
              <w:right w:val="nil"/>
            </w:tcBorders>
            <w:vAlign w:val="center"/>
          </w:tcPr>
          <w:p w14:paraId="1E52C9FB" w14:textId="3D94F9D0" w:rsidR="00BE7E01" w:rsidRPr="00A91B80" w:rsidRDefault="0010767E">
            <w:pPr>
              <w:spacing w:line="276" w:lineRule="auto"/>
              <w:rPr>
                <w:sz w:val="18"/>
                <w:szCs w:val="18"/>
              </w:rPr>
            </w:pPr>
            <w:bookmarkStart w:id="7" w:name="_Hlk117626023"/>
            <w:bookmarkStart w:id="8" w:name="OLE_LINK1"/>
            <w:bookmarkStart w:id="9" w:name="OLE_LINK2"/>
            <w:r w:rsidRPr="00A91B80">
              <w:rPr>
                <w:rFonts w:hint="eastAsia"/>
                <w:sz w:val="18"/>
                <w:szCs w:val="18"/>
              </w:rPr>
              <w:t>叶绿素铜钠盐</w:t>
            </w:r>
            <w:r w:rsidR="00BE7E01" w:rsidRPr="00A91B80">
              <w:rPr>
                <w:rFonts w:hint="eastAsia"/>
                <w:sz w:val="18"/>
                <w:szCs w:val="18"/>
              </w:rPr>
              <w:t>含量</w:t>
            </w:r>
            <w:bookmarkEnd w:id="7"/>
            <w:r w:rsidR="00BE7E01" w:rsidRPr="00A91B80">
              <w:rPr>
                <w:rFonts w:hint="eastAsia"/>
                <w:sz w:val="18"/>
                <w:szCs w:val="18"/>
              </w:rPr>
              <w:t>（以干基计）</w:t>
            </w:r>
            <w:bookmarkEnd w:id="8"/>
            <w:bookmarkEnd w:id="9"/>
            <w:r w:rsidR="00BE7E01" w:rsidRPr="00A91B80">
              <w:rPr>
                <w:rFonts w:hint="eastAsia"/>
                <w:sz w:val="18"/>
                <w:szCs w:val="18"/>
              </w:rPr>
              <w:t>，</w:t>
            </w:r>
            <w:r w:rsidR="00BE7E01" w:rsidRPr="00A91B80">
              <w:rPr>
                <w:i/>
                <w:sz w:val="18"/>
                <w:szCs w:val="18"/>
              </w:rPr>
              <w:t>w</w:t>
            </w:r>
            <w:r w:rsidR="00BE7E01" w:rsidRPr="00A91B80">
              <w:rPr>
                <w:sz w:val="18"/>
                <w:szCs w:val="18"/>
              </w:rPr>
              <w:t>/%</w:t>
            </w:r>
          </w:p>
        </w:tc>
        <w:tc>
          <w:tcPr>
            <w:tcW w:w="425" w:type="dxa"/>
            <w:tcBorders>
              <w:top w:val="single" w:sz="4" w:space="0" w:color="auto"/>
              <w:left w:val="nil"/>
              <w:bottom w:val="single" w:sz="4" w:space="0" w:color="auto"/>
              <w:right w:val="single" w:sz="4" w:space="0" w:color="auto"/>
            </w:tcBorders>
            <w:vAlign w:val="center"/>
          </w:tcPr>
          <w:p w14:paraId="691B744E" w14:textId="77777777" w:rsidR="00BE7E01" w:rsidRPr="00A91B80" w:rsidRDefault="00BE7E01">
            <w:pPr>
              <w:spacing w:line="276" w:lineRule="auto"/>
              <w:rPr>
                <w:rFonts w:ascii="宋体" w:hAnsi="宋体"/>
                <w:sz w:val="18"/>
                <w:szCs w:val="18"/>
              </w:rPr>
            </w:pPr>
            <w:r w:rsidRPr="00A91B80">
              <w:rPr>
                <w:rFonts w:ascii="宋体" w:hAnsi="宋体"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tcPr>
          <w:p w14:paraId="5D49B12C" w14:textId="5D39EB15" w:rsidR="00BE7E01" w:rsidRPr="00A91B80" w:rsidRDefault="00BE7E01">
            <w:pPr>
              <w:spacing w:line="276" w:lineRule="auto"/>
              <w:jc w:val="center"/>
              <w:rPr>
                <w:sz w:val="18"/>
                <w:szCs w:val="18"/>
              </w:rPr>
            </w:pPr>
            <w:r w:rsidRPr="00A91B80">
              <w:rPr>
                <w:sz w:val="18"/>
                <w:szCs w:val="18"/>
              </w:rPr>
              <w:t>95.0</w:t>
            </w:r>
          </w:p>
        </w:tc>
        <w:tc>
          <w:tcPr>
            <w:tcW w:w="2818" w:type="dxa"/>
            <w:tcBorders>
              <w:top w:val="single" w:sz="4" w:space="0" w:color="auto"/>
              <w:left w:val="single" w:sz="4" w:space="0" w:color="auto"/>
              <w:bottom w:val="single" w:sz="4" w:space="0" w:color="auto"/>
              <w:right w:val="single" w:sz="4" w:space="0" w:color="auto"/>
            </w:tcBorders>
            <w:vAlign w:val="center"/>
          </w:tcPr>
          <w:p w14:paraId="6F1EC0D8" w14:textId="3E582776" w:rsidR="00F47F8F" w:rsidRPr="00A91B80" w:rsidRDefault="00BE7E01" w:rsidP="00374248">
            <w:pPr>
              <w:spacing w:line="276" w:lineRule="auto"/>
              <w:jc w:val="center"/>
              <w:rPr>
                <w:sz w:val="18"/>
                <w:szCs w:val="18"/>
              </w:rPr>
            </w:pPr>
            <w:r w:rsidRPr="00A91B80">
              <w:rPr>
                <w:rFonts w:hint="eastAsia"/>
                <w:sz w:val="18"/>
                <w:szCs w:val="18"/>
              </w:rPr>
              <w:t>附录</w:t>
            </w:r>
            <w:r w:rsidRPr="00A91B80">
              <w:rPr>
                <w:sz w:val="18"/>
                <w:szCs w:val="18"/>
              </w:rPr>
              <w:t>A</w:t>
            </w:r>
            <w:r w:rsidRPr="00A91B80">
              <w:rPr>
                <w:rFonts w:hint="eastAsia"/>
                <w:sz w:val="18"/>
                <w:szCs w:val="18"/>
              </w:rPr>
              <w:t>中</w:t>
            </w:r>
            <w:r w:rsidRPr="00A91B80">
              <w:rPr>
                <w:sz w:val="18"/>
                <w:szCs w:val="18"/>
              </w:rPr>
              <w:t>A.3</w:t>
            </w:r>
          </w:p>
        </w:tc>
      </w:tr>
      <w:tr w:rsidR="00BE7E01" w:rsidRPr="00A91B80" w14:paraId="4A4F3664" w14:textId="77777777" w:rsidTr="00EC3B62">
        <w:trPr>
          <w:trHeight w:val="364"/>
          <w:jc w:val="center"/>
        </w:trPr>
        <w:tc>
          <w:tcPr>
            <w:tcW w:w="4237" w:type="dxa"/>
            <w:tcBorders>
              <w:top w:val="single" w:sz="4" w:space="0" w:color="auto"/>
              <w:left w:val="single" w:sz="4" w:space="0" w:color="auto"/>
              <w:bottom w:val="single" w:sz="4" w:space="0" w:color="auto"/>
              <w:right w:val="nil"/>
            </w:tcBorders>
            <w:vAlign w:val="center"/>
          </w:tcPr>
          <w:p w14:paraId="67B452AA" w14:textId="77777777" w:rsidR="00BE7E01" w:rsidRPr="00A91B80" w:rsidRDefault="00BE7E01">
            <w:pPr>
              <w:spacing w:line="276" w:lineRule="auto"/>
              <w:rPr>
                <w:sz w:val="18"/>
                <w:szCs w:val="18"/>
              </w:rPr>
            </w:pPr>
            <w:r w:rsidRPr="00A91B80">
              <w:rPr>
                <w:rFonts w:hint="eastAsia"/>
                <w:sz w:val="18"/>
                <w:szCs w:val="18"/>
              </w:rPr>
              <w:t>总铜</w:t>
            </w:r>
            <w:bookmarkStart w:id="10" w:name="_Hlk117626431"/>
            <w:r w:rsidRPr="00A91B80">
              <w:rPr>
                <w:rFonts w:hint="eastAsia"/>
                <w:sz w:val="18"/>
                <w:szCs w:val="18"/>
              </w:rPr>
              <w:t>（</w:t>
            </w:r>
            <w:r w:rsidRPr="00A91B80">
              <w:rPr>
                <w:rFonts w:hint="eastAsia"/>
                <w:sz w:val="18"/>
                <w:szCs w:val="18"/>
              </w:rPr>
              <w:t>Cu</w:t>
            </w:r>
            <w:r w:rsidRPr="00A91B80">
              <w:rPr>
                <w:rFonts w:hint="eastAsia"/>
                <w:sz w:val="18"/>
                <w:szCs w:val="18"/>
              </w:rPr>
              <w:t>）</w:t>
            </w:r>
            <w:bookmarkEnd w:id="10"/>
            <w:r w:rsidRPr="00A91B80">
              <w:rPr>
                <w:rFonts w:hint="eastAsia"/>
                <w:sz w:val="18"/>
                <w:szCs w:val="18"/>
              </w:rPr>
              <w:t>，</w:t>
            </w:r>
            <w:r w:rsidRPr="00A91B80">
              <w:rPr>
                <w:i/>
                <w:sz w:val="18"/>
                <w:szCs w:val="18"/>
              </w:rPr>
              <w:t>w</w:t>
            </w:r>
            <w:r w:rsidRPr="00A91B80">
              <w:rPr>
                <w:sz w:val="18"/>
                <w:szCs w:val="18"/>
              </w:rPr>
              <w:t>/%</w:t>
            </w:r>
          </w:p>
        </w:tc>
        <w:tc>
          <w:tcPr>
            <w:tcW w:w="425" w:type="dxa"/>
            <w:tcBorders>
              <w:top w:val="single" w:sz="4" w:space="0" w:color="auto"/>
              <w:left w:val="nil"/>
              <w:bottom w:val="single" w:sz="4" w:space="0" w:color="auto"/>
              <w:right w:val="single" w:sz="4" w:space="0" w:color="auto"/>
            </w:tcBorders>
            <w:vAlign w:val="center"/>
          </w:tcPr>
          <w:p w14:paraId="0BD42312" w14:textId="77777777" w:rsidR="00BE7E01" w:rsidRPr="00A91B80" w:rsidRDefault="00BE7E01">
            <w:pPr>
              <w:spacing w:line="276" w:lineRule="auto"/>
              <w:rPr>
                <w:rFonts w:ascii="宋体" w:hAnsi="宋体"/>
                <w:sz w:val="18"/>
                <w:szCs w:val="18"/>
              </w:rPr>
            </w:pPr>
            <w:r w:rsidRPr="00A91B80">
              <w:rPr>
                <w:rFonts w:ascii="宋体" w:hAnsi="宋体"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tcPr>
          <w:p w14:paraId="64521ED0" w14:textId="77777777" w:rsidR="00BE7E01" w:rsidRPr="00A91B80" w:rsidRDefault="00BE7E01">
            <w:pPr>
              <w:spacing w:line="276" w:lineRule="auto"/>
              <w:jc w:val="center"/>
              <w:rPr>
                <w:sz w:val="18"/>
                <w:szCs w:val="18"/>
              </w:rPr>
            </w:pPr>
            <w:r w:rsidRPr="00A91B80">
              <w:rPr>
                <w:rFonts w:hint="eastAsia"/>
                <w:sz w:val="18"/>
                <w:szCs w:val="18"/>
              </w:rPr>
              <w:t>8</w:t>
            </w:r>
            <w:r w:rsidRPr="00A91B80">
              <w:rPr>
                <w:sz w:val="18"/>
                <w:szCs w:val="18"/>
              </w:rPr>
              <w:t>.0</w:t>
            </w:r>
          </w:p>
        </w:tc>
        <w:tc>
          <w:tcPr>
            <w:tcW w:w="2818" w:type="dxa"/>
            <w:tcBorders>
              <w:top w:val="single" w:sz="4" w:space="0" w:color="auto"/>
              <w:left w:val="single" w:sz="4" w:space="0" w:color="auto"/>
              <w:bottom w:val="single" w:sz="4" w:space="0" w:color="auto"/>
              <w:right w:val="single" w:sz="4" w:space="0" w:color="auto"/>
            </w:tcBorders>
            <w:vAlign w:val="center"/>
          </w:tcPr>
          <w:p w14:paraId="3D74F106" w14:textId="7B674081" w:rsidR="00BE7E01" w:rsidRPr="00A91B80" w:rsidRDefault="00024C90">
            <w:pPr>
              <w:spacing w:line="276" w:lineRule="auto"/>
              <w:jc w:val="center"/>
              <w:rPr>
                <w:sz w:val="18"/>
                <w:szCs w:val="18"/>
              </w:rPr>
            </w:pPr>
            <w:r w:rsidRPr="00A91B80">
              <w:rPr>
                <w:rFonts w:hint="eastAsia"/>
                <w:sz w:val="18"/>
                <w:szCs w:val="18"/>
              </w:rPr>
              <w:t>G</w:t>
            </w:r>
            <w:r w:rsidRPr="00A91B80">
              <w:rPr>
                <w:sz w:val="18"/>
                <w:szCs w:val="18"/>
              </w:rPr>
              <w:t>B 5009.13</w:t>
            </w:r>
          </w:p>
        </w:tc>
      </w:tr>
      <w:tr w:rsidR="00BE7E01" w:rsidRPr="00A91B80" w14:paraId="1B1900E4" w14:textId="77777777" w:rsidTr="00EC3B62">
        <w:trPr>
          <w:trHeight w:val="364"/>
          <w:jc w:val="center"/>
        </w:trPr>
        <w:tc>
          <w:tcPr>
            <w:tcW w:w="4237" w:type="dxa"/>
            <w:tcBorders>
              <w:top w:val="single" w:sz="4" w:space="0" w:color="auto"/>
              <w:left w:val="single" w:sz="4" w:space="0" w:color="auto"/>
              <w:bottom w:val="single" w:sz="4" w:space="0" w:color="auto"/>
              <w:right w:val="nil"/>
            </w:tcBorders>
            <w:vAlign w:val="center"/>
          </w:tcPr>
          <w:p w14:paraId="5BE6718B" w14:textId="77777777" w:rsidR="00BE7E01" w:rsidRPr="00A91B80" w:rsidRDefault="00BE7E01">
            <w:pPr>
              <w:spacing w:line="276" w:lineRule="auto"/>
              <w:rPr>
                <w:sz w:val="18"/>
                <w:szCs w:val="18"/>
              </w:rPr>
            </w:pPr>
            <w:r w:rsidRPr="00A91B80">
              <w:rPr>
                <w:rFonts w:hint="eastAsia"/>
                <w:sz w:val="18"/>
                <w:szCs w:val="18"/>
              </w:rPr>
              <w:t>游离铜（</w:t>
            </w:r>
            <w:r w:rsidRPr="00A91B80">
              <w:rPr>
                <w:rFonts w:hint="eastAsia"/>
                <w:sz w:val="18"/>
                <w:szCs w:val="18"/>
              </w:rPr>
              <w:t>Cu</w:t>
            </w:r>
            <w:r w:rsidRPr="00A91B80">
              <w:rPr>
                <w:rFonts w:hint="eastAsia"/>
                <w:sz w:val="18"/>
                <w:szCs w:val="18"/>
              </w:rPr>
              <w:t>），</w:t>
            </w:r>
            <w:r w:rsidRPr="00A91B80">
              <w:rPr>
                <w:i/>
                <w:sz w:val="18"/>
                <w:szCs w:val="18"/>
              </w:rPr>
              <w:t>w</w:t>
            </w:r>
            <w:r w:rsidRPr="00A91B80">
              <w:rPr>
                <w:sz w:val="18"/>
                <w:szCs w:val="18"/>
              </w:rPr>
              <w:t>/%</w:t>
            </w:r>
          </w:p>
        </w:tc>
        <w:tc>
          <w:tcPr>
            <w:tcW w:w="425" w:type="dxa"/>
            <w:tcBorders>
              <w:top w:val="single" w:sz="4" w:space="0" w:color="auto"/>
              <w:left w:val="nil"/>
              <w:bottom w:val="single" w:sz="4" w:space="0" w:color="auto"/>
              <w:right w:val="single" w:sz="4" w:space="0" w:color="auto"/>
            </w:tcBorders>
            <w:vAlign w:val="center"/>
          </w:tcPr>
          <w:p w14:paraId="329ECBD2" w14:textId="77777777" w:rsidR="00BE7E01" w:rsidRPr="00A91B80" w:rsidRDefault="00BE7E01">
            <w:pPr>
              <w:spacing w:line="276" w:lineRule="auto"/>
              <w:rPr>
                <w:rFonts w:ascii="宋体" w:hAnsi="宋体"/>
                <w:sz w:val="18"/>
                <w:szCs w:val="18"/>
              </w:rPr>
            </w:pPr>
            <w:r w:rsidRPr="00A91B80">
              <w:rPr>
                <w:rFonts w:ascii="宋体" w:hAnsi="宋体"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tcPr>
          <w:p w14:paraId="10FE0777" w14:textId="631856F2" w:rsidR="00BE7E01" w:rsidRPr="00A91B80" w:rsidRDefault="00BE7E01">
            <w:pPr>
              <w:spacing w:line="276" w:lineRule="auto"/>
              <w:jc w:val="center"/>
              <w:rPr>
                <w:sz w:val="18"/>
                <w:szCs w:val="18"/>
              </w:rPr>
            </w:pPr>
            <w:r w:rsidRPr="00A91B80">
              <w:rPr>
                <w:rFonts w:hint="eastAsia"/>
                <w:sz w:val="18"/>
                <w:szCs w:val="18"/>
              </w:rPr>
              <w:t>0.02</w:t>
            </w:r>
            <w:r w:rsidR="006E518F" w:rsidRPr="00A91B80">
              <w:rPr>
                <w:sz w:val="18"/>
                <w:szCs w:val="18"/>
              </w:rPr>
              <w:t>0</w:t>
            </w:r>
          </w:p>
        </w:tc>
        <w:tc>
          <w:tcPr>
            <w:tcW w:w="2818" w:type="dxa"/>
            <w:tcBorders>
              <w:top w:val="single" w:sz="4" w:space="0" w:color="auto"/>
              <w:left w:val="single" w:sz="4" w:space="0" w:color="auto"/>
              <w:bottom w:val="single" w:sz="4" w:space="0" w:color="auto"/>
              <w:right w:val="single" w:sz="4" w:space="0" w:color="auto"/>
            </w:tcBorders>
            <w:vAlign w:val="center"/>
          </w:tcPr>
          <w:p w14:paraId="7C712157" w14:textId="43228E2C" w:rsidR="00BE7E01" w:rsidRPr="00A91B80" w:rsidRDefault="00024C90">
            <w:pPr>
              <w:spacing w:line="276" w:lineRule="auto"/>
              <w:jc w:val="center"/>
              <w:rPr>
                <w:sz w:val="18"/>
                <w:szCs w:val="18"/>
              </w:rPr>
            </w:pPr>
            <w:r w:rsidRPr="00A91B80">
              <w:rPr>
                <w:rFonts w:hint="eastAsia"/>
                <w:sz w:val="18"/>
                <w:szCs w:val="18"/>
              </w:rPr>
              <w:t>附录</w:t>
            </w:r>
            <w:r w:rsidRPr="00A91B80">
              <w:rPr>
                <w:sz w:val="18"/>
                <w:szCs w:val="18"/>
              </w:rPr>
              <w:t>A</w:t>
            </w:r>
            <w:r w:rsidRPr="00A91B80">
              <w:rPr>
                <w:rFonts w:hint="eastAsia"/>
                <w:sz w:val="18"/>
                <w:szCs w:val="18"/>
              </w:rPr>
              <w:t>中</w:t>
            </w:r>
            <w:r w:rsidRPr="00A91B80">
              <w:rPr>
                <w:sz w:val="18"/>
                <w:szCs w:val="18"/>
              </w:rPr>
              <w:t>A.4</w:t>
            </w:r>
          </w:p>
        </w:tc>
      </w:tr>
      <w:tr w:rsidR="00503932" w:rsidRPr="00A91B80" w14:paraId="387CF83F" w14:textId="77777777" w:rsidTr="00EC3B62">
        <w:trPr>
          <w:trHeight w:val="364"/>
          <w:jc w:val="center"/>
        </w:trPr>
        <w:tc>
          <w:tcPr>
            <w:tcW w:w="4237" w:type="dxa"/>
            <w:tcBorders>
              <w:top w:val="single" w:sz="4" w:space="0" w:color="auto"/>
              <w:left w:val="single" w:sz="4" w:space="0" w:color="auto"/>
              <w:bottom w:val="single" w:sz="4" w:space="0" w:color="auto"/>
              <w:right w:val="nil"/>
            </w:tcBorders>
            <w:vAlign w:val="center"/>
          </w:tcPr>
          <w:p w14:paraId="5F4648AB" w14:textId="15991D9D" w:rsidR="00503932" w:rsidRPr="00A91B80" w:rsidRDefault="00503932">
            <w:pPr>
              <w:spacing w:line="276" w:lineRule="auto"/>
              <w:rPr>
                <w:sz w:val="18"/>
                <w:szCs w:val="18"/>
              </w:rPr>
            </w:pPr>
            <w:r w:rsidRPr="00A91B80">
              <w:rPr>
                <w:rFonts w:hint="eastAsia"/>
                <w:sz w:val="18"/>
                <w:szCs w:val="18"/>
              </w:rPr>
              <w:t>干燥减量，</w:t>
            </w:r>
            <w:r w:rsidRPr="00A91B80">
              <w:rPr>
                <w:i/>
                <w:sz w:val="18"/>
                <w:szCs w:val="18"/>
              </w:rPr>
              <w:t>w</w:t>
            </w:r>
            <w:r w:rsidRPr="00A91B80">
              <w:rPr>
                <w:sz w:val="18"/>
                <w:szCs w:val="18"/>
              </w:rPr>
              <w:t>/%</w:t>
            </w:r>
          </w:p>
        </w:tc>
        <w:tc>
          <w:tcPr>
            <w:tcW w:w="425" w:type="dxa"/>
            <w:tcBorders>
              <w:top w:val="single" w:sz="4" w:space="0" w:color="auto"/>
              <w:left w:val="nil"/>
              <w:bottom w:val="single" w:sz="4" w:space="0" w:color="auto"/>
              <w:right w:val="single" w:sz="4" w:space="0" w:color="auto"/>
            </w:tcBorders>
            <w:vAlign w:val="center"/>
          </w:tcPr>
          <w:p w14:paraId="265EA303" w14:textId="4F54C692" w:rsidR="00503932" w:rsidRPr="00A91B80" w:rsidRDefault="00A53C6B">
            <w:pPr>
              <w:spacing w:line="276" w:lineRule="auto"/>
              <w:rPr>
                <w:rFonts w:ascii="宋体" w:hAnsi="宋体"/>
                <w:sz w:val="18"/>
                <w:szCs w:val="18"/>
              </w:rPr>
            </w:pPr>
            <w:r w:rsidRPr="00A91B80">
              <w:rPr>
                <w:rFonts w:ascii="宋体" w:hAnsi="宋体"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tcPr>
          <w:p w14:paraId="17A06A3B" w14:textId="0EC2A9CC" w:rsidR="00503932" w:rsidRPr="00A91B80" w:rsidRDefault="00503932">
            <w:pPr>
              <w:spacing w:line="276" w:lineRule="auto"/>
              <w:jc w:val="center"/>
              <w:rPr>
                <w:sz w:val="18"/>
                <w:szCs w:val="18"/>
              </w:rPr>
            </w:pPr>
            <w:r w:rsidRPr="00A91B80">
              <w:rPr>
                <w:rFonts w:hint="eastAsia"/>
                <w:sz w:val="18"/>
                <w:szCs w:val="18"/>
              </w:rPr>
              <w:t>5</w:t>
            </w:r>
            <w:r w:rsidRPr="00A91B80">
              <w:rPr>
                <w:sz w:val="18"/>
                <w:szCs w:val="18"/>
              </w:rPr>
              <w:t>.0</w:t>
            </w:r>
          </w:p>
        </w:tc>
        <w:tc>
          <w:tcPr>
            <w:tcW w:w="2818" w:type="dxa"/>
            <w:tcBorders>
              <w:top w:val="single" w:sz="4" w:space="0" w:color="auto"/>
              <w:left w:val="single" w:sz="4" w:space="0" w:color="auto"/>
              <w:bottom w:val="single" w:sz="4" w:space="0" w:color="auto"/>
              <w:right w:val="single" w:sz="4" w:space="0" w:color="auto"/>
            </w:tcBorders>
            <w:vAlign w:val="center"/>
          </w:tcPr>
          <w:p w14:paraId="00181F7F" w14:textId="5E9ECF7D" w:rsidR="00503932" w:rsidRPr="00A91B80" w:rsidRDefault="00503932">
            <w:pPr>
              <w:spacing w:line="276" w:lineRule="auto"/>
              <w:jc w:val="center"/>
              <w:rPr>
                <w:sz w:val="18"/>
                <w:szCs w:val="18"/>
              </w:rPr>
            </w:pPr>
            <w:r w:rsidRPr="00A91B80">
              <w:rPr>
                <w:rFonts w:hint="eastAsia"/>
                <w:sz w:val="18"/>
                <w:szCs w:val="18"/>
              </w:rPr>
              <w:t>G</w:t>
            </w:r>
            <w:r w:rsidRPr="00A91B80">
              <w:rPr>
                <w:sz w:val="18"/>
                <w:szCs w:val="18"/>
              </w:rPr>
              <w:t>B 5009.3</w:t>
            </w:r>
            <w:r w:rsidR="00627D36" w:rsidRPr="00A91B80">
              <w:rPr>
                <w:rFonts w:hint="eastAsia"/>
                <w:sz w:val="18"/>
                <w:szCs w:val="18"/>
              </w:rPr>
              <w:t>直接干燥法</w:t>
            </w:r>
            <w:r w:rsidR="00A822D3" w:rsidRPr="00A91B80">
              <w:rPr>
                <w:rFonts w:hint="eastAsia"/>
                <w:sz w:val="18"/>
                <w:szCs w:val="18"/>
                <w:vertAlign w:val="superscript"/>
              </w:rPr>
              <w:t>a</w:t>
            </w:r>
          </w:p>
        </w:tc>
      </w:tr>
      <w:tr w:rsidR="00503932" w:rsidRPr="00A91B80" w14:paraId="4754C503" w14:textId="77777777" w:rsidTr="00EC3B62">
        <w:trPr>
          <w:trHeight w:val="364"/>
          <w:jc w:val="center"/>
        </w:trPr>
        <w:tc>
          <w:tcPr>
            <w:tcW w:w="4237" w:type="dxa"/>
            <w:tcBorders>
              <w:top w:val="single" w:sz="4" w:space="0" w:color="auto"/>
              <w:left w:val="single" w:sz="4" w:space="0" w:color="auto"/>
              <w:bottom w:val="single" w:sz="4" w:space="0" w:color="auto"/>
              <w:right w:val="nil"/>
            </w:tcBorders>
            <w:vAlign w:val="center"/>
          </w:tcPr>
          <w:p w14:paraId="502B2376" w14:textId="4152711A" w:rsidR="00503932" w:rsidRPr="00A91B80" w:rsidRDefault="00503932">
            <w:pPr>
              <w:spacing w:line="276" w:lineRule="auto"/>
              <w:rPr>
                <w:sz w:val="18"/>
                <w:szCs w:val="18"/>
              </w:rPr>
            </w:pPr>
            <w:r w:rsidRPr="00A91B80">
              <w:rPr>
                <w:rFonts w:hint="eastAsia"/>
                <w:sz w:val="18"/>
                <w:szCs w:val="18"/>
              </w:rPr>
              <w:t>p</w:t>
            </w:r>
            <w:r w:rsidRPr="00A91B80">
              <w:rPr>
                <w:sz w:val="18"/>
                <w:szCs w:val="18"/>
              </w:rPr>
              <w:t>H</w:t>
            </w:r>
          </w:p>
        </w:tc>
        <w:tc>
          <w:tcPr>
            <w:tcW w:w="425" w:type="dxa"/>
            <w:tcBorders>
              <w:top w:val="single" w:sz="4" w:space="0" w:color="auto"/>
              <w:left w:val="nil"/>
              <w:bottom w:val="single" w:sz="4" w:space="0" w:color="auto"/>
              <w:right w:val="single" w:sz="4" w:space="0" w:color="auto"/>
            </w:tcBorders>
            <w:vAlign w:val="center"/>
          </w:tcPr>
          <w:p w14:paraId="21FC4C99" w14:textId="77777777" w:rsidR="00503932" w:rsidRPr="00A91B80" w:rsidRDefault="00503932">
            <w:pPr>
              <w:spacing w:line="276" w:lineRule="auto"/>
              <w:rPr>
                <w:rFonts w:ascii="宋体" w:hAnsi="宋体"/>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67133E2E" w14:textId="271BE249" w:rsidR="00503932" w:rsidRPr="00A91B80" w:rsidRDefault="00503932" w:rsidP="00503932">
            <w:pPr>
              <w:spacing w:line="276" w:lineRule="auto"/>
              <w:jc w:val="center"/>
              <w:rPr>
                <w:sz w:val="18"/>
                <w:szCs w:val="18"/>
              </w:rPr>
            </w:pPr>
            <w:bookmarkStart w:id="11" w:name="_Hlk100158049"/>
            <w:r w:rsidRPr="00A91B80">
              <w:rPr>
                <w:sz w:val="18"/>
                <w:szCs w:val="18"/>
              </w:rPr>
              <w:t>9.5</w:t>
            </w:r>
            <w:r w:rsidRPr="00A91B80">
              <w:rPr>
                <w:rFonts w:hint="eastAsia"/>
                <w:sz w:val="18"/>
                <w:szCs w:val="18"/>
              </w:rPr>
              <w:t>～</w:t>
            </w:r>
            <w:r w:rsidRPr="00A91B80">
              <w:rPr>
                <w:sz w:val="18"/>
                <w:szCs w:val="18"/>
              </w:rPr>
              <w:t>11.0</w:t>
            </w:r>
            <w:bookmarkEnd w:id="11"/>
          </w:p>
        </w:tc>
        <w:tc>
          <w:tcPr>
            <w:tcW w:w="2818" w:type="dxa"/>
            <w:tcBorders>
              <w:top w:val="single" w:sz="4" w:space="0" w:color="auto"/>
              <w:left w:val="single" w:sz="4" w:space="0" w:color="auto"/>
              <w:bottom w:val="single" w:sz="4" w:space="0" w:color="auto"/>
              <w:right w:val="single" w:sz="4" w:space="0" w:color="auto"/>
            </w:tcBorders>
            <w:vAlign w:val="center"/>
          </w:tcPr>
          <w:p w14:paraId="6845582E" w14:textId="7F6CF626" w:rsidR="00503932" w:rsidRPr="00A91B80" w:rsidRDefault="00EC3B62">
            <w:pPr>
              <w:spacing w:line="276" w:lineRule="auto"/>
              <w:jc w:val="center"/>
              <w:rPr>
                <w:color w:val="FF0000"/>
                <w:sz w:val="18"/>
                <w:szCs w:val="18"/>
              </w:rPr>
            </w:pPr>
            <w:r w:rsidRPr="00A91B80">
              <w:rPr>
                <w:rFonts w:hint="eastAsia"/>
                <w:sz w:val="18"/>
                <w:szCs w:val="18"/>
              </w:rPr>
              <w:t>附录</w:t>
            </w:r>
            <w:r w:rsidRPr="00A91B80">
              <w:rPr>
                <w:sz w:val="18"/>
                <w:szCs w:val="18"/>
              </w:rPr>
              <w:t>A</w:t>
            </w:r>
            <w:r w:rsidRPr="00A91B80">
              <w:rPr>
                <w:rFonts w:hint="eastAsia"/>
                <w:sz w:val="18"/>
                <w:szCs w:val="18"/>
              </w:rPr>
              <w:t>中</w:t>
            </w:r>
            <w:r w:rsidRPr="00A91B80">
              <w:rPr>
                <w:sz w:val="18"/>
                <w:szCs w:val="18"/>
              </w:rPr>
              <w:t>A.</w:t>
            </w:r>
            <w:r w:rsidR="00024C90" w:rsidRPr="00A91B80">
              <w:rPr>
                <w:sz w:val="18"/>
                <w:szCs w:val="18"/>
              </w:rPr>
              <w:t>5</w:t>
            </w:r>
          </w:p>
        </w:tc>
      </w:tr>
      <w:tr w:rsidR="00BE7E01" w:rsidRPr="00A91B80" w14:paraId="2CAAA109" w14:textId="77777777" w:rsidTr="00EC3B62">
        <w:trPr>
          <w:trHeight w:val="364"/>
          <w:jc w:val="center"/>
        </w:trPr>
        <w:tc>
          <w:tcPr>
            <w:tcW w:w="4237" w:type="dxa"/>
            <w:tcBorders>
              <w:top w:val="single" w:sz="4" w:space="0" w:color="auto"/>
              <w:left w:val="single" w:sz="4" w:space="0" w:color="auto"/>
              <w:bottom w:val="single" w:sz="4" w:space="0" w:color="auto"/>
              <w:right w:val="nil"/>
            </w:tcBorders>
            <w:vAlign w:val="center"/>
          </w:tcPr>
          <w:p w14:paraId="2943EF17" w14:textId="77777777" w:rsidR="00BE7E01" w:rsidRPr="00A91B80" w:rsidRDefault="00BE7E01">
            <w:pPr>
              <w:spacing w:line="276" w:lineRule="auto"/>
              <w:rPr>
                <w:sz w:val="18"/>
                <w:szCs w:val="18"/>
              </w:rPr>
            </w:pPr>
            <w:r w:rsidRPr="00A91B80">
              <w:rPr>
                <w:rFonts w:hint="eastAsia"/>
                <w:sz w:val="18"/>
                <w:szCs w:val="18"/>
              </w:rPr>
              <w:lastRenderedPageBreak/>
              <w:t>碱性染料</w:t>
            </w:r>
          </w:p>
        </w:tc>
        <w:tc>
          <w:tcPr>
            <w:tcW w:w="425" w:type="dxa"/>
            <w:tcBorders>
              <w:top w:val="single" w:sz="4" w:space="0" w:color="auto"/>
              <w:left w:val="nil"/>
              <w:bottom w:val="single" w:sz="4" w:space="0" w:color="auto"/>
              <w:right w:val="single" w:sz="4" w:space="0" w:color="auto"/>
            </w:tcBorders>
            <w:vAlign w:val="center"/>
          </w:tcPr>
          <w:p w14:paraId="2E380B0A" w14:textId="77777777" w:rsidR="00BE7E01" w:rsidRPr="00A91B80" w:rsidRDefault="00BE7E01">
            <w:pPr>
              <w:spacing w:line="276" w:lineRule="auto"/>
              <w:rPr>
                <w:rFonts w:ascii="宋体" w:hAnsi="宋体"/>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370C55A0" w14:textId="77777777" w:rsidR="00BE7E01" w:rsidRPr="00A91B80" w:rsidRDefault="00BE7E01">
            <w:pPr>
              <w:spacing w:line="276" w:lineRule="auto"/>
              <w:jc w:val="center"/>
              <w:rPr>
                <w:sz w:val="18"/>
                <w:szCs w:val="18"/>
              </w:rPr>
            </w:pPr>
            <w:r w:rsidRPr="00A91B80">
              <w:rPr>
                <w:sz w:val="18"/>
                <w:szCs w:val="18"/>
              </w:rPr>
              <w:t>通过试验</w:t>
            </w:r>
          </w:p>
        </w:tc>
        <w:tc>
          <w:tcPr>
            <w:tcW w:w="2818" w:type="dxa"/>
            <w:tcBorders>
              <w:top w:val="single" w:sz="4" w:space="0" w:color="auto"/>
              <w:left w:val="single" w:sz="4" w:space="0" w:color="auto"/>
              <w:bottom w:val="single" w:sz="4" w:space="0" w:color="auto"/>
              <w:right w:val="single" w:sz="4" w:space="0" w:color="auto"/>
            </w:tcBorders>
            <w:vAlign w:val="center"/>
          </w:tcPr>
          <w:p w14:paraId="6F3DB08A" w14:textId="3DA8C2E8" w:rsidR="00BE7E01" w:rsidRPr="00A91B80" w:rsidRDefault="00BE7E01">
            <w:pPr>
              <w:spacing w:line="276" w:lineRule="auto"/>
              <w:jc w:val="center"/>
              <w:rPr>
                <w:sz w:val="18"/>
                <w:szCs w:val="18"/>
              </w:rPr>
            </w:pPr>
            <w:r w:rsidRPr="00A91B80">
              <w:rPr>
                <w:rFonts w:hint="eastAsia"/>
                <w:sz w:val="18"/>
                <w:szCs w:val="18"/>
              </w:rPr>
              <w:t>附录</w:t>
            </w:r>
            <w:r w:rsidRPr="00A91B80">
              <w:rPr>
                <w:sz w:val="18"/>
                <w:szCs w:val="18"/>
              </w:rPr>
              <w:t>A</w:t>
            </w:r>
            <w:r w:rsidRPr="00A91B80">
              <w:rPr>
                <w:rFonts w:hint="eastAsia"/>
                <w:sz w:val="18"/>
                <w:szCs w:val="18"/>
              </w:rPr>
              <w:t>中</w:t>
            </w:r>
            <w:r w:rsidRPr="00A91B80">
              <w:rPr>
                <w:sz w:val="18"/>
                <w:szCs w:val="18"/>
              </w:rPr>
              <w:t>A.</w:t>
            </w:r>
            <w:r w:rsidR="00024C90" w:rsidRPr="00A91B80">
              <w:rPr>
                <w:sz w:val="18"/>
                <w:szCs w:val="18"/>
              </w:rPr>
              <w:t>6</w:t>
            </w:r>
          </w:p>
        </w:tc>
      </w:tr>
      <w:tr w:rsidR="00BE7E01" w:rsidRPr="00A91B80" w14:paraId="2514C5D9" w14:textId="77777777" w:rsidTr="00EC3B62">
        <w:trPr>
          <w:trHeight w:val="364"/>
          <w:jc w:val="center"/>
        </w:trPr>
        <w:tc>
          <w:tcPr>
            <w:tcW w:w="4237" w:type="dxa"/>
            <w:vMerge w:val="restart"/>
            <w:tcBorders>
              <w:top w:val="single" w:sz="4" w:space="0" w:color="auto"/>
              <w:left w:val="single" w:sz="4" w:space="0" w:color="auto"/>
              <w:right w:val="nil"/>
            </w:tcBorders>
            <w:vAlign w:val="center"/>
          </w:tcPr>
          <w:p w14:paraId="28F09656" w14:textId="05E528BA" w:rsidR="00BE7E01" w:rsidRPr="00A91B80" w:rsidRDefault="00BE7E01">
            <w:pPr>
              <w:spacing w:line="276" w:lineRule="auto"/>
              <w:rPr>
                <w:sz w:val="18"/>
                <w:szCs w:val="18"/>
              </w:rPr>
            </w:pPr>
            <w:r w:rsidRPr="00A91B80">
              <w:rPr>
                <w:rFonts w:hint="eastAsia"/>
                <w:sz w:val="18"/>
                <w:szCs w:val="18"/>
              </w:rPr>
              <w:t>溶剂残留</w:t>
            </w:r>
            <w:r w:rsidR="00A822D3" w:rsidRPr="00A91B80">
              <w:rPr>
                <w:sz w:val="18"/>
                <w:szCs w:val="18"/>
                <w:vertAlign w:val="superscript"/>
              </w:rPr>
              <w:t>b</w:t>
            </w:r>
          </w:p>
          <w:p w14:paraId="30C42055" w14:textId="77777777" w:rsidR="00BE7E01" w:rsidRPr="00A91B80" w:rsidRDefault="00BE7E01">
            <w:pPr>
              <w:spacing w:line="276" w:lineRule="auto"/>
              <w:ind w:firstLineChars="200" w:firstLine="360"/>
              <w:rPr>
                <w:sz w:val="18"/>
                <w:szCs w:val="18"/>
              </w:rPr>
            </w:pPr>
            <w:bookmarkStart w:id="12" w:name="_Hlk100147862"/>
            <w:r w:rsidRPr="00A91B80">
              <w:rPr>
                <w:sz w:val="18"/>
                <w:szCs w:val="18"/>
              </w:rPr>
              <w:t>二氯甲烷</w:t>
            </w:r>
            <w:bookmarkEnd w:id="12"/>
            <w:r w:rsidRPr="00A91B80">
              <w:rPr>
                <w:sz w:val="18"/>
                <w:szCs w:val="18"/>
              </w:rPr>
              <w:t>/</w:t>
            </w:r>
            <w:r w:rsidRPr="00A91B80">
              <w:rPr>
                <w:rFonts w:hint="eastAsia"/>
                <w:sz w:val="18"/>
                <w:szCs w:val="18"/>
              </w:rPr>
              <w:t>（</w:t>
            </w:r>
            <w:r w:rsidRPr="00A91B80">
              <w:rPr>
                <w:sz w:val="18"/>
                <w:szCs w:val="18"/>
              </w:rPr>
              <w:t>mg/kg</w:t>
            </w:r>
            <w:r w:rsidRPr="00A91B80">
              <w:rPr>
                <w:rFonts w:hint="eastAsia"/>
                <w:sz w:val="18"/>
                <w:szCs w:val="18"/>
              </w:rPr>
              <w:t>）</w:t>
            </w:r>
            <w:r w:rsidRPr="00A91B80">
              <w:rPr>
                <w:rFonts w:hint="eastAsia"/>
                <w:sz w:val="18"/>
                <w:szCs w:val="18"/>
              </w:rPr>
              <w:t xml:space="preserve">                </w:t>
            </w:r>
          </w:p>
          <w:p w14:paraId="6F193478" w14:textId="77777777" w:rsidR="00BE7E01" w:rsidRPr="00A91B80" w:rsidRDefault="00BE7E01">
            <w:pPr>
              <w:spacing w:line="276" w:lineRule="auto"/>
              <w:ind w:firstLineChars="200" w:firstLine="360"/>
              <w:rPr>
                <w:sz w:val="18"/>
                <w:szCs w:val="18"/>
              </w:rPr>
            </w:pPr>
            <w:r w:rsidRPr="00A91B80">
              <w:rPr>
                <w:rFonts w:hint="eastAsia"/>
                <w:sz w:val="18"/>
                <w:szCs w:val="18"/>
              </w:rPr>
              <w:t>甲醇、异丙醇、正己烷、</w:t>
            </w:r>
            <w:r w:rsidRPr="00A91B80">
              <w:rPr>
                <w:sz w:val="18"/>
                <w:szCs w:val="18"/>
              </w:rPr>
              <w:t>正庚烷</w:t>
            </w:r>
            <w:r w:rsidRPr="00A91B80">
              <w:rPr>
                <w:rFonts w:hint="eastAsia"/>
                <w:sz w:val="18"/>
                <w:szCs w:val="18"/>
              </w:rPr>
              <w:t>总和</w:t>
            </w:r>
            <w:r w:rsidRPr="00A91B80">
              <w:rPr>
                <w:sz w:val="18"/>
                <w:szCs w:val="18"/>
              </w:rPr>
              <w:t>/</w:t>
            </w:r>
            <w:r w:rsidRPr="00A91B80">
              <w:rPr>
                <w:rFonts w:hint="eastAsia"/>
                <w:sz w:val="18"/>
                <w:szCs w:val="18"/>
              </w:rPr>
              <w:t>（</w:t>
            </w:r>
            <w:r w:rsidRPr="00A91B80">
              <w:rPr>
                <w:sz w:val="18"/>
                <w:szCs w:val="18"/>
              </w:rPr>
              <w:t>mg/kg</w:t>
            </w:r>
            <w:r w:rsidRPr="00A91B80">
              <w:rPr>
                <w:rFonts w:hint="eastAsia"/>
                <w:sz w:val="18"/>
                <w:szCs w:val="18"/>
              </w:rPr>
              <w:t>）</w:t>
            </w:r>
          </w:p>
        </w:tc>
        <w:tc>
          <w:tcPr>
            <w:tcW w:w="425" w:type="dxa"/>
            <w:tcBorders>
              <w:top w:val="single" w:sz="4" w:space="0" w:color="auto"/>
              <w:left w:val="nil"/>
              <w:bottom w:val="nil"/>
              <w:right w:val="single" w:sz="4" w:space="0" w:color="auto"/>
            </w:tcBorders>
            <w:vAlign w:val="center"/>
          </w:tcPr>
          <w:p w14:paraId="34FEC665" w14:textId="77777777" w:rsidR="00BE7E01" w:rsidRPr="00A91B80" w:rsidRDefault="00BE7E01">
            <w:pPr>
              <w:spacing w:line="276" w:lineRule="auto"/>
              <w:rPr>
                <w:rFonts w:ascii="宋体" w:hAnsi="宋体"/>
                <w:sz w:val="18"/>
                <w:szCs w:val="18"/>
              </w:rPr>
            </w:pPr>
          </w:p>
        </w:tc>
        <w:tc>
          <w:tcPr>
            <w:tcW w:w="2126" w:type="dxa"/>
            <w:tcBorders>
              <w:top w:val="single" w:sz="4" w:space="0" w:color="auto"/>
              <w:left w:val="single" w:sz="4" w:space="0" w:color="auto"/>
              <w:bottom w:val="nil"/>
              <w:right w:val="single" w:sz="4" w:space="0" w:color="auto"/>
            </w:tcBorders>
            <w:vAlign w:val="center"/>
          </w:tcPr>
          <w:p w14:paraId="2D0DF2A0" w14:textId="77777777" w:rsidR="00BE7E01" w:rsidRPr="00A91B80" w:rsidRDefault="00BE7E01">
            <w:pPr>
              <w:spacing w:line="276" w:lineRule="auto"/>
              <w:jc w:val="center"/>
              <w:rPr>
                <w:sz w:val="18"/>
                <w:szCs w:val="18"/>
              </w:rPr>
            </w:pPr>
          </w:p>
        </w:tc>
        <w:tc>
          <w:tcPr>
            <w:tcW w:w="2818" w:type="dxa"/>
            <w:vMerge w:val="restart"/>
            <w:tcBorders>
              <w:top w:val="single" w:sz="4" w:space="0" w:color="auto"/>
              <w:left w:val="single" w:sz="4" w:space="0" w:color="auto"/>
              <w:right w:val="single" w:sz="4" w:space="0" w:color="auto"/>
            </w:tcBorders>
            <w:vAlign w:val="center"/>
          </w:tcPr>
          <w:p w14:paraId="0B21A71D" w14:textId="4C5E057E" w:rsidR="00BE7E01" w:rsidRPr="00A91B80" w:rsidRDefault="00BE7E01">
            <w:pPr>
              <w:spacing w:line="276" w:lineRule="auto"/>
              <w:jc w:val="center"/>
              <w:rPr>
                <w:sz w:val="18"/>
                <w:szCs w:val="18"/>
              </w:rPr>
            </w:pPr>
            <w:r w:rsidRPr="00A91B80">
              <w:rPr>
                <w:rFonts w:hint="eastAsia"/>
                <w:sz w:val="18"/>
                <w:szCs w:val="18"/>
              </w:rPr>
              <w:t>附录</w:t>
            </w:r>
            <w:r w:rsidRPr="00A91B80">
              <w:rPr>
                <w:sz w:val="18"/>
                <w:szCs w:val="18"/>
              </w:rPr>
              <w:t>A</w:t>
            </w:r>
            <w:r w:rsidRPr="00A91B80">
              <w:rPr>
                <w:rFonts w:hint="eastAsia"/>
                <w:sz w:val="18"/>
                <w:szCs w:val="18"/>
              </w:rPr>
              <w:t>中</w:t>
            </w:r>
            <w:r w:rsidRPr="00A91B80">
              <w:rPr>
                <w:sz w:val="18"/>
                <w:szCs w:val="18"/>
              </w:rPr>
              <w:t>A.</w:t>
            </w:r>
            <w:r w:rsidR="00024C90" w:rsidRPr="00A91B80">
              <w:rPr>
                <w:sz w:val="18"/>
                <w:szCs w:val="18"/>
              </w:rPr>
              <w:t>7</w:t>
            </w:r>
          </w:p>
        </w:tc>
      </w:tr>
      <w:tr w:rsidR="00BE7E01" w:rsidRPr="00A91B80" w14:paraId="4A26F61F" w14:textId="77777777" w:rsidTr="00EC3B62">
        <w:trPr>
          <w:trHeight w:val="360"/>
          <w:jc w:val="center"/>
        </w:trPr>
        <w:tc>
          <w:tcPr>
            <w:tcW w:w="4237" w:type="dxa"/>
            <w:vMerge/>
            <w:tcBorders>
              <w:left w:val="single" w:sz="4" w:space="0" w:color="auto"/>
              <w:right w:val="nil"/>
            </w:tcBorders>
            <w:vAlign w:val="center"/>
          </w:tcPr>
          <w:p w14:paraId="28F6E628" w14:textId="77777777" w:rsidR="00BE7E01" w:rsidRPr="00A91B80" w:rsidRDefault="00BE7E01">
            <w:pPr>
              <w:spacing w:line="276" w:lineRule="auto"/>
              <w:rPr>
                <w:sz w:val="18"/>
                <w:szCs w:val="18"/>
              </w:rPr>
            </w:pPr>
          </w:p>
        </w:tc>
        <w:tc>
          <w:tcPr>
            <w:tcW w:w="425" w:type="dxa"/>
            <w:vMerge w:val="restart"/>
            <w:tcBorders>
              <w:top w:val="nil"/>
              <w:left w:val="nil"/>
              <w:right w:val="single" w:sz="4" w:space="0" w:color="auto"/>
            </w:tcBorders>
            <w:vAlign w:val="center"/>
          </w:tcPr>
          <w:p w14:paraId="22E85B95" w14:textId="77777777" w:rsidR="00BE7E01" w:rsidRPr="00A91B80" w:rsidRDefault="00BE7E01">
            <w:pPr>
              <w:spacing w:line="276" w:lineRule="auto"/>
              <w:rPr>
                <w:rFonts w:ascii="宋体" w:hAnsi="宋体"/>
                <w:sz w:val="18"/>
                <w:szCs w:val="18"/>
              </w:rPr>
            </w:pPr>
            <w:r w:rsidRPr="00A91B80">
              <w:rPr>
                <w:rFonts w:ascii="宋体" w:hAnsi="宋体" w:hint="eastAsia"/>
                <w:sz w:val="18"/>
                <w:szCs w:val="18"/>
              </w:rPr>
              <w:t>≤</w:t>
            </w:r>
          </w:p>
          <w:p w14:paraId="470E2ECE" w14:textId="77777777" w:rsidR="00BE7E01" w:rsidRPr="00A91B80" w:rsidRDefault="00BE7E01">
            <w:pPr>
              <w:spacing w:line="276" w:lineRule="auto"/>
              <w:rPr>
                <w:rFonts w:ascii="宋体" w:hAnsi="宋体"/>
                <w:sz w:val="18"/>
                <w:szCs w:val="18"/>
              </w:rPr>
            </w:pPr>
            <w:r w:rsidRPr="00A91B80">
              <w:rPr>
                <w:rFonts w:ascii="宋体" w:hAnsi="宋体" w:hint="eastAsia"/>
                <w:sz w:val="18"/>
                <w:szCs w:val="18"/>
              </w:rPr>
              <w:t>≤</w:t>
            </w:r>
          </w:p>
        </w:tc>
        <w:tc>
          <w:tcPr>
            <w:tcW w:w="2126" w:type="dxa"/>
            <w:tcBorders>
              <w:top w:val="nil"/>
              <w:left w:val="single" w:sz="4" w:space="0" w:color="auto"/>
              <w:bottom w:val="nil"/>
              <w:right w:val="single" w:sz="4" w:space="0" w:color="auto"/>
            </w:tcBorders>
            <w:vAlign w:val="center"/>
          </w:tcPr>
          <w:p w14:paraId="06268036" w14:textId="77777777" w:rsidR="00BE7E01" w:rsidRPr="00A91B80" w:rsidRDefault="00BE7E01">
            <w:pPr>
              <w:spacing w:line="276" w:lineRule="auto"/>
              <w:jc w:val="center"/>
              <w:rPr>
                <w:sz w:val="18"/>
                <w:szCs w:val="18"/>
              </w:rPr>
            </w:pPr>
            <w:r w:rsidRPr="00A91B80">
              <w:rPr>
                <w:sz w:val="18"/>
                <w:szCs w:val="18"/>
              </w:rPr>
              <w:t>10</w:t>
            </w:r>
          </w:p>
        </w:tc>
        <w:tc>
          <w:tcPr>
            <w:tcW w:w="2818" w:type="dxa"/>
            <w:vMerge/>
            <w:tcBorders>
              <w:left w:val="single" w:sz="4" w:space="0" w:color="auto"/>
              <w:right w:val="single" w:sz="4" w:space="0" w:color="auto"/>
            </w:tcBorders>
            <w:vAlign w:val="center"/>
          </w:tcPr>
          <w:p w14:paraId="0E115643" w14:textId="77777777" w:rsidR="00BE7E01" w:rsidRPr="00A91B80" w:rsidRDefault="00BE7E01">
            <w:pPr>
              <w:spacing w:line="276" w:lineRule="auto"/>
              <w:jc w:val="center"/>
              <w:rPr>
                <w:sz w:val="18"/>
                <w:szCs w:val="18"/>
              </w:rPr>
            </w:pPr>
          </w:p>
        </w:tc>
      </w:tr>
      <w:tr w:rsidR="00BE7E01" w:rsidRPr="00A91B80" w14:paraId="5F12B49A" w14:textId="77777777" w:rsidTr="00EC3B62">
        <w:trPr>
          <w:trHeight w:val="360"/>
          <w:jc w:val="center"/>
        </w:trPr>
        <w:tc>
          <w:tcPr>
            <w:tcW w:w="4237" w:type="dxa"/>
            <w:vMerge/>
            <w:tcBorders>
              <w:left w:val="single" w:sz="4" w:space="0" w:color="auto"/>
              <w:bottom w:val="single" w:sz="4" w:space="0" w:color="auto"/>
              <w:right w:val="nil"/>
            </w:tcBorders>
            <w:vAlign w:val="center"/>
          </w:tcPr>
          <w:p w14:paraId="53BCDC6D" w14:textId="77777777" w:rsidR="00BE7E01" w:rsidRPr="00A91B80" w:rsidRDefault="00BE7E01">
            <w:pPr>
              <w:spacing w:line="276" w:lineRule="auto"/>
              <w:rPr>
                <w:sz w:val="18"/>
                <w:szCs w:val="18"/>
              </w:rPr>
            </w:pPr>
          </w:p>
        </w:tc>
        <w:tc>
          <w:tcPr>
            <w:tcW w:w="425" w:type="dxa"/>
            <w:vMerge/>
            <w:tcBorders>
              <w:left w:val="nil"/>
              <w:bottom w:val="single" w:sz="4" w:space="0" w:color="auto"/>
              <w:right w:val="single" w:sz="4" w:space="0" w:color="auto"/>
            </w:tcBorders>
            <w:vAlign w:val="center"/>
          </w:tcPr>
          <w:p w14:paraId="0F612149" w14:textId="77777777" w:rsidR="00BE7E01" w:rsidRPr="00A91B80" w:rsidRDefault="00BE7E01">
            <w:pPr>
              <w:spacing w:line="276" w:lineRule="auto"/>
              <w:rPr>
                <w:rFonts w:ascii="宋体" w:hAnsi="宋体"/>
                <w:sz w:val="18"/>
                <w:szCs w:val="18"/>
              </w:rPr>
            </w:pPr>
          </w:p>
        </w:tc>
        <w:tc>
          <w:tcPr>
            <w:tcW w:w="2126" w:type="dxa"/>
            <w:tcBorders>
              <w:top w:val="nil"/>
              <w:left w:val="single" w:sz="4" w:space="0" w:color="auto"/>
              <w:bottom w:val="single" w:sz="4" w:space="0" w:color="auto"/>
              <w:right w:val="single" w:sz="4" w:space="0" w:color="auto"/>
            </w:tcBorders>
            <w:vAlign w:val="center"/>
          </w:tcPr>
          <w:p w14:paraId="1C469F46" w14:textId="7EF9E2CC" w:rsidR="00BE7E01" w:rsidRPr="00A91B80" w:rsidRDefault="00737387">
            <w:pPr>
              <w:spacing w:line="276" w:lineRule="auto"/>
              <w:jc w:val="center"/>
              <w:rPr>
                <w:sz w:val="18"/>
                <w:szCs w:val="18"/>
              </w:rPr>
            </w:pPr>
            <w:r w:rsidRPr="00A91B80">
              <w:rPr>
                <w:sz w:val="18"/>
                <w:szCs w:val="18"/>
              </w:rPr>
              <w:t>100</w:t>
            </w:r>
          </w:p>
        </w:tc>
        <w:tc>
          <w:tcPr>
            <w:tcW w:w="2818" w:type="dxa"/>
            <w:vMerge/>
            <w:tcBorders>
              <w:left w:val="single" w:sz="4" w:space="0" w:color="auto"/>
              <w:bottom w:val="single" w:sz="4" w:space="0" w:color="auto"/>
              <w:right w:val="single" w:sz="4" w:space="0" w:color="auto"/>
            </w:tcBorders>
            <w:vAlign w:val="center"/>
          </w:tcPr>
          <w:p w14:paraId="5C590B48" w14:textId="77777777" w:rsidR="00BE7E01" w:rsidRPr="00A91B80" w:rsidRDefault="00BE7E01">
            <w:pPr>
              <w:spacing w:line="276" w:lineRule="auto"/>
              <w:jc w:val="center"/>
              <w:rPr>
                <w:sz w:val="18"/>
                <w:szCs w:val="18"/>
              </w:rPr>
            </w:pPr>
          </w:p>
        </w:tc>
      </w:tr>
      <w:tr w:rsidR="00BE7E01" w:rsidRPr="00A91B80" w14:paraId="0F818A19" w14:textId="77777777" w:rsidTr="00EC3B62">
        <w:trPr>
          <w:trHeight w:val="364"/>
          <w:jc w:val="center"/>
        </w:trPr>
        <w:tc>
          <w:tcPr>
            <w:tcW w:w="4237" w:type="dxa"/>
            <w:tcBorders>
              <w:top w:val="single" w:sz="4" w:space="0" w:color="auto"/>
              <w:left w:val="single" w:sz="4" w:space="0" w:color="auto"/>
              <w:bottom w:val="single" w:sz="4" w:space="0" w:color="auto"/>
              <w:right w:val="nil"/>
            </w:tcBorders>
            <w:vAlign w:val="center"/>
          </w:tcPr>
          <w:p w14:paraId="6BA763EA" w14:textId="77777777" w:rsidR="00BE7E01" w:rsidRPr="00A91B80" w:rsidRDefault="00BE7E01">
            <w:pPr>
              <w:spacing w:line="276" w:lineRule="auto"/>
              <w:rPr>
                <w:sz w:val="18"/>
                <w:szCs w:val="18"/>
              </w:rPr>
            </w:pPr>
            <w:bookmarkStart w:id="13" w:name="_Hlk117628448"/>
            <w:bookmarkStart w:id="14" w:name="_Hlk377036645"/>
            <w:r w:rsidRPr="00A91B80">
              <w:rPr>
                <w:rFonts w:hint="eastAsia"/>
                <w:sz w:val="18"/>
                <w:szCs w:val="18"/>
              </w:rPr>
              <w:t>铅（</w:t>
            </w:r>
            <w:r w:rsidRPr="00A91B80">
              <w:rPr>
                <w:sz w:val="18"/>
                <w:szCs w:val="18"/>
              </w:rPr>
              <w:t>Pb</w:t>
            </w:r>
            <w:r w:rsidRPr="00A91B80">
              <w:rPr>
                <w:rFonts w:hint="eastAsia"/>
                <w:sz w:val="18"/>
                <w:szCs w:val="18"/>
              </w:rPr>
              <w:t>）</w:t>
            </w:r>
            <w:bookmarkEnd w:id="13"/>
            <w:r w:rsidRPr="00A91B80">
              <w:rPr>
                <w:sz w:val="18"/>
                <w:szCs w:val="18"/>
              </w:rPr>
              <w:t>/</w:t>
            </w:r>
            <w:r w:rsidRPr="00A91B80">
              <w:rPr>
                <w:rFonts w:hint="eastAsia"/>
                <w:sz w:val="18"/>
                <w:szCs w:val="18"/>
              </w:rPr>
              <w:t>（</w:t>
            </w:r>
            <w:r w:rsidRPr="00A91B80">
              <w:rPr>
                <w:sz w:val="18"/>
                <w:szCs w:val="18"/>
              </w:rPr>
              <w:t>mg/kg</w:t>
            </w:r>
            <w:r w:rsidRPr="00A91B80">
              <w:rPr>
                <w:rFonts w:hint="eastAsia"/>
                <w:sz w:val="18"/>
                <w:szCs w:val="18"/>
              </w:rPr>
              <w:t>）</w:t>
            </w:r>
          </w:p>
        </w:tc>
        <w:tc>
          <w:tcPr>
            <w:tcW w:w="425" w:type="dxa"/>
            <w:tcBorders>
              <w:top w:val="single" w:sz="4" w:space="0" w:color="auto"/>
              <w:left w:val="nil"/>
              <w:bottom w:val="single" w:sz="4" w:space="0" w:color="auto"/>
              <w:right w:val="single" w:sz="4" w:space="0" w:color="auto"/>
            </w:tcBorders>
            <w:vAlign w:val="center"/>
          </w:tcPr>
          <w:p w14:paraId="0FB0FE66" w14:textId="77777777" w:rsidR="00BE7E01" w:rsidRPr="00A91B80" w:rsidRDefault="00BE7E01">
            <w:pPr>
              <w:spacing w:line="276" w:lineRule="auto"/>
              <w:ind w:left="2"/>
              <w:rPr>
                <w:rFonts w:ascii="宋体" w:hAnsi="宋体"/>
                <w:sz w:val="18"/>
                <w:szCs w:val="18"/>
              </w:rPr>
            </w:pPr>
            <w:r w:rsidRPr="00A91B80">
              <w:rPr>
                <w:rFonts w:ascii="宋体" w:hAnsi="宋体"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tcPr>
          <w:p w14:paraId="141C423C" w14:textId="6169B3B3" w:rsidR="00BE7E01" w:rsidRPr="00A91B80" w:rsidRDefault="006E518F">
            <w:pPr>
              <w:spacing w:line="276" w:lineRule="auto"/>
              <w:jc w:val="center"/>
              <w:rPr>
                <w:sz w:val="18"/>
                <w:szCs w:val="18"/>
              </w:rPr>
            </w:pPr>
            <w:r w:rsidRPr="00A91B80">
              <w:rPr>
                <w:sz w:val="18"/>
                <w:szCs w:val="18"/>
              </w:rPr>
              <w:t>3</w:t>
            </w:r>
            <w:r w:rsidR="00BE7E01" w:rsidRPr="00A91B80">
              <w:rPr>
                <w:sz w:val="18"/>
                <w:szCs w:val="18"/>
              </w:rPr>
              <w:t>.0</w:t>
            </w:r>
          </w:p>
        </w:tc>
        <w:tc>
          <w:tcPr>
            <w:tcW w:w="2818" w:type="dxa"/>
            <w:tcBorders>
              <w:top w:val="single" w:sz="4" w:space="0" w:color="auto"/>
              <w:left w:val="single" w:sz="4" w:space="0" w:color="auto"/>
              <w:bottom w:val="single" w:sz="4" w:space="0" w:color="auto"/>
              <w:right w:val="single" w:sz="4" w:space="0" w:color="auto"/>
            </w:tcBorders>
            <w:vAlign w:val="center"/>
          </w:tcPr>
          <w:p w14:paraId="1B25AD99" w14:textId="77777777" w:rsidR="00BE7E01" w:rsidRPr="00A91B80" w:rsidRDefault="00BE7E01">
            <w:pPr>
              <w:spacing w:line="276" w:lineRule="auto"/>
              <w:jc w:val="center"/>
              <w:rPr>
                <w:sz w:val="18"/>
                <w:szCs w:val="18"/>
              </w:rPr>
            </w:pPr>
            <w:r w:rsidRPr="00A91B80">
              <w:rPr>
                <w:sz w:val="18"/>
                <w:szCs w:val="18"/>
              </w:rPr>
              <w:t>GB 5009.75</w:t>
            </w:r>
            <w:r w:rsidRPr="00A91B80">
              <w:rPr>
                <w:rFonts w:hint="eastAsia"/>
                <w:sz w:val="18"/>
                <w:szCs w:val="18"/>
              </w:rPr>
              <w:t>或</w:t>
            </w:r>
            <w:r w:rsidRPr="00A91B80">
              <w:rPr>
                <w:rFonts w:hint="eastAsia"/>
                <w:sz w:val="18"/>
                <w:szCs w:val="18"/>
              </w:rPr>
              <w:t>GB 5009.12</w:t>
            </w:r>
          </w:p>
        </w:tc>
      </w:tr>
      <w:tr w:rsidR="00BE7E01" w:rsidRPr="00A91B80" w14:paraId="06D150C4" w14:textId="77777777" w:rsidTr="00EC3B62">
        <w:trPr>
          <w:trHeight w:val="364"/>
          <w:jc w:val="center"/>
        </w:trPr>
        <w:tc>
          <w:tcPr>
            <w:tcW w:w="4237" w:type="dxa"/>
            <w:tcBorders>
              <w:top w:val="single" w:sz="4" w:space="0" w:color="auto"/>
              <w:left w:val="single" w:sz="4" w:space="0" w:color="auto"/>
              <w:bottom w:val="single" w:sz="4" w:space="0" w:color="auto"/>
              <w:right w:val="nil"/>
            </w:tcBorders>
            <w:vAlign w:val="center"/>
          </w:tcPr>
          <w:p w14:paraId="779B8771" w14:textId="77777777" w:rsidR="00BE7E01" w:rsidRPr="00A91B80" w:rsidRDefault="00BE7E01">
            <w:pPr>
              <w:spacing w:line="276" w:lineRule="auto"/>
              <w:rPr>
                <w:sz w:val="18"/>
                <w:szCs w:val="18"/>
              </w:rPr>
            </w:pPr>
            <w:bookmarkStart w:id="15" w:name="_Hlk117628454"/>
            <w:r w:rsidRPr="00A91B80">
              <w:rPr>
                <w:rFonts w:hint="eastAsia"/>
                <w:sz w:val="18"/>
                <w:szCs w:val="18"/>
              </w:rPr>
              <w:t>砷（</w:t>
            </w:r>
            <w:r w:rsidRPr="00A91B80">
              <w:rPr>
                <w:rFonts w:hint="eastAsia"/>
                <w:sz w:val="18"/>
                <w:szCs w:val="18"/>
              </w:rPr>
              <w:t>As</w:t>
            </w:r>
            <w:r w:rsidRPr="00A91B80">
              <w:rPr>
                <w:rFonts w:hint="eastAsia"/>
                <w:sz w:val="18"/>
                <w:szCs w:val="18"/>
              </w:rPr>
              <w:t>）</w:t>
            </w:r>
            <w:r w:rsidRPr="00A91B80">
              <w:rPr>
                <w:rFonts w:hint="eastAsia"/>
                <w:sz w:val="18"/>
                <w:szCs w:val="18"/>
              </w:rPr>
              <w:t>/</w:t>
            </w:r>
            <w:r w:rsidRPr="00A91B80">
              <w:rPr>
                <w:rFonts w:hint="eastAsia"/>
                <w:sz w:val="18"/>
                <w:szCs w:val="18"/>
              </w:rPr>
              <w:t>（</w:t>
            </w:r>
            <w:r w:rsidRPr="00A91B80">
              <w:rPr>
                <w:sz w:val="18"/>
                <w:szCs w:val="18"/>
              </w:rPr>
              <w:t>mg/kg</w:t>
            </w:r>
            <w:r w:rsidRPr="00A91B80">
              <w:rPr>
                <w:rFonts w:hint="eastAsia"/>
                <w:sz w:val="18"/>
                <w:szCs w:val="18"/>
              </w:rPr>
              <w:t>）</w:t>
            </w:r>
            <w:bookmarkEnd w:id="15"/>
          </w:p>
        </w:tc>
        <w:tc>
          <w:tcPr>
            <w:tcW w:w="425" w:type="dxa"/>
            <w:tcBorders>
              <w:top w:val="single" w:sz="4" w:space="0" w:color="auto"/>
              <w:left w:val="nil"/>
              <w:bottom w:val="single" w:sz="4" w:space="0" w:color="auto"/>
              <w:right w:val="single" w:sz="4" w:space="0" w:color="auto"/>
            </w:tcBorders>
            <w:vAlign w:val="center"/>
          </w:tcPr>
          <w:p w14:paraId="24A7FA41" w14:textId="77777777" w:rsidR="00BE7E01" w:rsidRPr="00A91B80" w:rsidRDefault="00BE7E01">
            <w:pPr>
              <w:spacing w:line="276" w:lineRule="auto"/>
              <w:ind w:left="2"/>
              <w:rPr>
                <w:rFonts w:ascii="宋体" w:hAnsi="宋体"/>
                <w:sz w:val="18"/>
                <w:szCs w:val="18"/>
              </w:rPr>
            </w:pPr>
            <w:r w:rsidRPr="00A91B80">
              <w:rPr>
                <w:rFonts w:ascii="宋体" w:hAnsi="宋体"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tcPr>
          <w:p w14:paraId="5B38615C" w14:textId="77777777" w:rsidR="00BE7E01" w:rsidRPr="00A91B80" w:rsidRDefault="00BE7E01">
            <w:pPr>
              <w:spacing w:line="276" w:lineRule="auto"/>
              <w:jc w:val="center"/>
              <w:rPr>
                <w:sz w:val="18"/>
                <w:szCs w:val="18"/>
              </w:rPr>
            </w:pPr>
            <w:r w:rsidRPr="00A91B80">
              <w:rPr>
                <w:rFonts w:hint="eastAsia"/>
                <w:sz w:val="18"/>
                <w:szCs w:val="18"/>
              </w:rPr>
              <w:t>2</w:t>
            </w:r>
            <w:r w:rsidRPr="00A91B80">
              <w:rPr>
                <w:sz w:val="18"/>
                <w:szCs w:val="18"/>
              </w:rPr>
              <w:t>.0</w:t>
            </w:r>
          </w:p>
        </w:tc>
        <w:tc>
          <w:tcPr>
            <w:tcW w:w="2818" w:type="dxa"/>
            <w:tcBorders>
              <w:top w:val="single" w:sz="4" w:space="0" w:color="auto"/>
              <w:left w:val="single" w:sz="4" w:space="0" w:color="auto"/>
              <w:bottom w:val="single" w:sz="4" w:space="0" w:color="auto"/>
              <w:right w:val="single" w:sz="4" w:space="0" w:color="auto"/>
            </w:tcBorders>
            <w:vAlign w:val="center"/>
          </w:tcPr>
          <w:p w14:paraId="1CFBE6C8" w14:textId="77777777" w:rsidR="00BE7E01" w:rsidRPr="00A91B80" w:rsidRDefault="00BE7E01">
            <w:pPr>
              <w:spacing w:line="276" w:lineRule="auto"/>
              <w:jc w:val="center"/>
              <w:rPr>
                <w:sz w:val="18"/>
                <w:szCs w:val="18"/>
              </w:rPr>
            </w:pPr>
            <w:r w:rsidRPr="00A91B80">
              <w:rPr>
                <w:rFonts w:hint="eastAsia"/>
                <w:sz w:val="18"/>
                <w:szCs w:val="18"/>
              </w:rPr>
              <w:t>G</w:t>
            </w:r>
            <w:r w:rsidRPr="00A91B80">
              <w:rPr>
                <w:sz w:val="18"/>
                <w:szCs w:val="18"/>
              </w:rPr>
              <w:t>B 5009.76</w:t>
            </w:r>
            <w:r w:rsidRPr="00A91B80">
              <w:rPr>
                <w:rFonts w:hint="eastAsia"/>
                <w:sz w:val="18"/>
                <w:szCs w:val="18"/>
              </w:rPr>
              <w:t>或</w:t>
            </w:r>
            <w:r w:rsidRPr="00A91B80">
              <w:rPr>
                <w:rFonts w:hint="eastAsia"/>
                <w:sz w:val="18"/>
                <w:szCs w:val="18"/>
              </w:rPr>
              <w:t>GB 5009.11</w:t>
            </w:r>
          </w:p>
        </w:tc>
      </w:tr>
      <w:tr w:rsidR="00BE7E01" w:rsidRPr="00A91B80" w14:paraId="53BA8B80" w14:textId="77777777" w:rsidTr="00737387">
        <w:trPr>
          <w:trHeight w:val="700"/>
          <w:jc w:val="center"/>
        </w:trPr>
        <w:tc>
          <w:tcPr>
            <w:tcW w:w="9606" w:type="dxa"/>
            <w:gridSpan w:val="4"/>
            <w:tcBorders>
              <w:top w:val="single" w:sz="4" w:space="0" w:color="auto"/>
              <w:left w:val="single" w:sz="4" w:space="0" w:color="auto"/>
              <w:bottom w:val="single" w:sz="4" w:space="0" w:color="auto"/>
              <w:right w:val="single" w:sz="4" w:space="0" w:color="auto"/>
            </w:tcBorders>
            <w:vAlign w:val="center"/>
          </w:tcPr>
          <w:p w14:paraId="4875368D" w14:textId="49A84657" w:rsidR="00737387" w:rsidRPr="00A91B80" w:rsidRDefault="00737387" w:rsidP="00737387">
            <w:pPr>
              <w:spacing w:line="276" w:lineRule="auto"/>
              <w:ind w:firstLineChars="100" w:firstLine="180"/>
              <w:rPr>
                <w:sz w:val="18"/>
                <w:szCs w:val="18"/>
              </w:rPr>
            </w:pPr>
            <w:r w:rsidRPr="00A91B80">
              <w:rPr>
                <w:rFonts w:ascii="黑体" w:eastAsia="黑体" w:hAnsi="黑体" w:hint="eastAsia"/>
                <w:sz w:val="18"/>
                <w:szCs w:val="18"/>
              </w:rPr>
              <w:t>注：</w:t>
            </w:r>
            <w:r w:rsidRPr="00A91B80">
              <w:rPr>
                <w:rFonts w:hint="eastAsia"/>
                <w:sz w:val="18"/>
                <w:szCs w:val="18"/>
              </w:rPr>
              <w:t>商品化的叶绿素铜钠盐产品应以符合本标准的叶绿素铜钠盐为原料，可添加食用植物油、</w:t>
            </w:r>
            <w:r w:rsidRPr="00720C23">
              <w:rPr>
                <w:rFonts w:hint="eastAsia"/>
                <w:sz w:val="18"/>
                <w:szCs w:val="18"/>
              </w:rPr>
              <w:t>糊精</w:t>
            </w:r>
            <w:r w:rsidRPr="00A91B80">
              <w:rPr>
                <w:rFonts w:hint="eastAsia"/>
                <w:sz w:val="18"/>
                <w:szCs w:val="18"/>
              </w:rPr>
              <w:t>、水等食品辅料和</w:t>
            </w:r>
            <w:r w:rsidRPr="00A91B80">
              <w:rPr>
                <w:rFonts w:hint="eastAsia"/>
                <w:sz w:val="18"/>
                <w:szCs w:val="18"/>
              </w:rPr>
              <w:t>/</w:t>
            </w:r>
            <w:r w:rsidRPr="00A91B80">
              <w:rPr>
                <w:rFonts w:hint="eastAsia"/>
                <w:sz w:val="18"/>
                <w:szCs w:val="18"/>
              </w:rPr>
              <w:t>或符合食品添加剂质量规格要求的乳化剂、抗氧化剂、酸度调节剂等，其含量符合声称值，形态可以是粉末或液体。</w:t>
            </w:r>
          </w:p>
        </w:tc>
      </w:tr>
      <w:tr w:rsidR="00737387" w:rsidRPr="00A91B80" w14:paraId="00E37716" w14:textId="77777777">
        <w:trPr>
          <w:trHeight w:val="720"/>
          <w:jc w:val="center"/>
        </w:trPr>
        <w:tc>
          <w:tcPr>
            <w:tcW w:w="9606" w:type="dxa"/>
            <w:gridSpan w:val="4"/>
            <w:tcBorders>
              <w:top w:val="single" w:sz="4" w:space="0" w:color="auto"/>
              <w:left w:val="single" w:sz="4" w:space="0" w:color="auto"/>
              <w:bottom w:val="single" w:sz="4" w:space="0" w:color="auto"/>
              <w:right w:val="single" w:sz="4" w:space="0" w:color="auto"/>
            </w:tcBorders>
            <w:vAlign w:val="center"/>
          </w:tcPr>
          <w:p w14:paraId="4722424A" w14:textId="77777777" w:rsidR="00737387" w:rsidRPr="00A91B80" w:rsidRDefault="00737387" w:rsidP="00737387">
            <w:pPr>
              <w:spacing w:line="276" w:lineRule="auto"/>
              <w:ind w:firstLineChars="100" w:firstLine="150"/>
              <w:rPr>
                <w:sz w:val="15"/>
                <w:szCs w:val="15"/>
              </w:rPr>
            </w:pPr>
            <w:r w:rsidRPr="00A91B80">
              <w:rPr>
                <w:sz w:val="15"/>
                <w:szCs w:val="15"/>
                <w:vertAlign w:val="superscript"/>
              </w:rPr>
              <w:t>a</w:t>
            </w:r>
            <w:r w:rsidRPr="00A91B80">
              <w:rPr>
                <w:sz w:val="15"/>
                <w:szCs w:val="15"/>
              </w:rPr>
              <w:t xml:space="preserve"> </w:t>
            </w:r>
            <w:r w:rsidRPr="00A91B80">
              <w:rPr>
                <w:rFonts w:hint="eastAsia"/>
                <w:sz w:val="18"/>
                <w:szCs w:val="18"/>
              </w:rPr>
              <w:t>干</w:t>
            </w:r>
            <w:r w:rsidRPr="00A91B80">
              <w:rPr>
                <w:sz w:val="18"/>
                <w:szCs w:val="18"/>
              </w:rPr>
              <w:t>燥温度和时间分别为</w:t>
            </w:r>
            <w:r w:rsidRPr="00A91B80">
              <w:rPr>
                <w:sz w:val="18"/>
                <w:szCs w:val="18"/>
              </w:rPr>
              <w:t>105℃</w:t>
            </w:r>
            <w:r w:rsidRPr="00A91B80">
              <w:rPr>
                <w:sz w:val="18"/>
                <w:szCs w:val="18"/>
              </w:rPr>
              <w:t>和</w:t>
            </w:r>
            <w:r w:rsidRPr="00A91B80">
              <w:rPr>
                <w:sz w:val="18"/>
                <w:szCs w:val="18"/>
              </w:rPr>
              <w:t>2 h</w:t>
            </w:r>
            <w:r w:rsidRPr="00A91B80">
              <w:rPr>
                <w:sz w:val="18"/>
                <w:szCs w:val="18"/>
              </w:rPr>
              <w:t>。</w:t>
            </w:r>
          </w:p>
          <w:p w14:paraId="22D92EC1" w14:textId="2310C472" w:rsidR="00737387" w:rsidRPr="00A91B80" w:rsidRDefault="00737387" w:rsidP="00737387">
            <w:pPr>
              <w:spacing w:line="276" w:lineRule="auto"/>
              <w:ind w:firstLineChars="100" w:firstLine="150"/>
              <w:rPr>
                <w:sz w:val="18"/>
                <w:szCs w:val="18"/>
              </w:rPr>
            </w:pPr>
            <w:r w:rsidRPr="00A91B80">
              <w:rPr>
                <w:sz w:val="15"/>
                <w:szCs w:val="15"/>
                <w:vertAlign w:val="superscript"/>
              </w:rPr>
              <w:t>b</w:t>
            </w:r>
            <w:r w:rsidRPr="00A91B80">
              <w:rPr>
                <w:rFonts w:hint="eastAsia"/>
                <w:sz w:val="15"/>
                <w:szCs w:val="15"/>
              </w:rPr>
              <w:t xml:space="preserve"> </w:t>
            </w:r>
            <w:r w:rsidRPr="00A91B80">
              <w:rPr>
                <w:sz w:val="18"/>
                <w:szCs w:val="18"/>
              </w:rPr>
              <w:t>根据</w:t>
            </w:r>
            <w:r w:rsidRPr="00A91B80">
              <w:rPr>
                <w:rFonts w:hint="eastAsia"/>
                <w:sz w:val="18"/>
                <w:szCs w:val="18"/>
              </w:rPr>
              <w:t>产品实际使用的溶剂，</w:t>
            </w:r>
            <w:r w:rsidRPr="00A91B80">
              <w:rPr>
                <w:sz w:val="18"/>
                <w:szCs w:val="18"/>
              </w:rPr>
              <w:t>测定相应溶剂残留</w:t>
            </w:r>
            <w:r w:rsidRPr="00A91B80">
              <w:rPr>
                <w:rFonts w:hint="eastAsia"/>
                <w:sz w:val="18"/>
                <w:szCs w:val="18"/>
              </w:rPr>
              <w:t>（使用石油</w:t>
            </w:r>
            <w:proofErr w:type="gramStart"/>
            <w:r w:rsidRPr="00A91B80">
              <w:rPr>
                <w:rFonts w:hint="eastAsia"/>
                <w:sz w:val="18"/>
                <w:szCs w:val="18"/>
              </w:rPr>
              <w:t>醚</w:t>
            </w:r>
            <w:proofErr w:type="gramEnd"/>
            <w:r w:rsidRPr="00A91B80">
              <w:rPr>
                <w:rFonts w:hint="eastAsia"/>
                <w:sz w:val="18"/>
                <w:szCs w:val="18"/>
              </w:rPr>
              <w:t>测定正庚烷）。</w:t>
            </w:r>
          </w:p>
        </w:tc>
      </w:tr>
      <w:bookmarkEnd w:id="14"/>
    </w:tbl>
    <w:p w14:paraId="60704BE9" w14:textId="77777777" w:rsidR="00867F35" w:rsidRPr="00A91B80" w:rsidRDefault="00867F35">
      <w:pPr>
        <w:widowControl/>
        <w:jc w:val="left"/>
        <w:rPr>
          <w:rFonts w:eastAsia="黑体"/>
          <w:szCs w:val="21"/>
        </w:rPr>
      </w:pPr>
      <w:r w:rsidRPr="00A91B80">
        <w:rPr>
          <w:rFonts w:eastAsia="黑体"/>
          <w:szCs w:val="21"/>
        </w:rPr>
        <w:br w:type="page"/>
      </w:r>
    </w:p>
    <w:p w14:paraId="1E9D827D" w14:textId="77777777" w:rsidR="00BE7E01" w:rsidRPr="00A91B80" w:rsidRDefault="00BE7E01">
      <w:pPr>
        <w:pStyle w:val="a"/>
        <w:numPr>
          <w:ilvl w:val="0"/>
          <w:numId w:val="16"/>
        </w:numPr>
        <w:shd w:val="clear" w:color="auto" w:fill="FFFFFF"/>
        <w:spacing w:beforeLines="50" w:before="156" w:afterLines="50" w:after="156" w:line="360" w:lineRule="auto"/>
        <w:rPr>
          <w:rFonts w:ascii="Times New Roman" w:eastAsia="宋体"/>
        </w:rPr>
      </w:pPr>
    </w:p>
    <w:p w14:paraId="1BA3B5ED" w14:textId="77777777" w:rsidR="00BE7E01" w:rsidRPr="00A91B80" w:rsidRDefault="00BE7E01">
      <w:pPr>
        <w:pStyle w:val="affff9"/>
        <w:spacing w:beforeLines="50" w:before="156" w:afterLines="50" w:after="156" w:line="276" w:lineRule="auto"/>
        <w:rPr>
          <w:rFonts w:ascii="Times New Roman"/>
        </w:rPr>
      </w:pPr>
      <w:r w:rsidRPr="00A91B80">
        <w:rPr>
          <w:rFonts w:ascii="Times New Roman" w:hAnsi="黑体" w:hint="eastAsia"/>
        </w:rPr>
        <w:t>检验方法</w:t>
      </w:r>
    </w:p>
    <w:p w14:paraId="728707A2" w14:textId="77777777" w:rsidR="00BE7E01" w:rsidRPr="00A91B80" w:rsidRDefault="00BE7E01">
      <w:pPr>
        <w:pStyle w:val="a0"/>
        <w:numPr>
          <w:ilvl w:val="1"/>
          <w:numId w:val="17"/>
        </w:numPr>
        <w:wordWrap/>
        <w:spacing w:before="156" w:after="156" w:line="276" w:lineRule="auto"/>
        <w:textAlignment w:val="auto"/>
        <w:rPr>
          <w:rFonts w:ascii="Times New Roman"/>
        </w:rPr>
      </w:pPr>
      <w:r w:rsidRPr="00A91B80">
        <w:rPr>
          <w:rFonts w:ascii="Times New Roman" w:hAnsi="黑体" w:hint="eastAsia"/>
        </w:rPr>
        <w:t>一般规定</w:t>
      </w:r>
    </w:p>
    <w:p w14:paraId="413CB714" w14:textId="77777777" w:rsidR="00BE7E01" w:rsidRPr="00A91B80" w:rsidRDefault="00BE7E01">
      <w:pPr>
        <w:autoSpaceDE w:val="0"/>
        <w:autoSpaceDN w:val="0"/>
        <w:adjustRightInd w:val="0"/>
        <w:spacing w:line="276" w:lineRule="auto"/>
        <w:ind w:firstLineChars="200" w:firstLine="420"/>
        <w:jc w:val="left"/>
      </w:pPr>
      <w:r w:rsidRPr="00A91B80">
        <w:rPr>
          <w:rFonts w:hint="eastAsia"/>
        </w:rPr>
        <w:t>本标准所用试剂和水在未注明其他要求时，均指分析纯试剂和</w:t>
      </w:r>
      <w:r w:rsidRPr="00A91B80">
        <w:rPr>
          <w:rFonts w:hint="eastAsia"/>
        </w:rPr>
        <w:t>GB/T</w:t>
      </w:r>
      <w:r w:rsidRPr="00A91B80">
        <w:t xml:space="preserve"> </w:t>
      </w:r>
      <w:r w:rsidRPr="00A91B80">
        <w:rPr>
          <w:rFonts w:hint="eastAsia"/>
        </w:rPr>
        <w:t>6682</w:t>
      </w:r>
      <w:r w:rsidRPr="00A91B80">
        <w:rPr>
          <w:rFonts w:hint="eastAsia"/>
        </w:rPr>
        <w:t>规定的三级水。试验中所用标准溶液、杂质测定用标准溶液、制剂和制品在未注明其他要求时，均按</w:t>
      </w:r>
      <w:r w:rsidRPr="00A91B80">
        <w:rPr>
          <w:rFonts w:hint="eastAsia"/>
        </w:rPr>
        <w:t>GB/T</w:t>
      </w:r>
      <w:r w:rsidRPr="00A91B80">
        <w:t xml:space="preserve"> </w:t>
      </w:r>
      <w:r w:rsidRPr="00A91B80">
        <w:rPr>
          <w:rFonts w:hint="eastAsia"/>
        </w:rPr>
        <w:t>601</w:t>
      </w:r>
      <w:r w:rsidRPr="00A91B80">
        <w:rPr>
          <w:rFonts w:hint="eastAsia"/>
        </w:rPr>
        <w:t>、</w:t>
      </w:r>
      <w:r w:rsidRPr="00A91B80">
        <w:rPr>
          <w:rFonts w:hint="eastAsia"/>
        </w:rPr>
        <w:t>G</w:t>
      </w:r>
      <w:r w:rsidRPr="00A91B80">
        <w:t>B</w:t>
      </w:r>
      <w:r w:rsidRPr="00A91B80">
        <w:rPr>
          <w:rFonts w:hint="eastAsia"/>
        </w:rPr>
        <w:t>/T</w:t>
      </w:r>
      <w:r w:rsidRPr="00A91B80">
        <w:t xml:space="preserve"> </w:t>
      </w:r>
      <w:r w:rsidRPr="00A91B80">
        <w:rPr>
          <w:rFonts w:hint="eastAsia"/>
        </w:rPr>
        <w:t>602</w:t>
      </w:r>
      <w:r w:rsidRPr="00A91B80">
        <w:rPr>
          <w:rFonts w:hint="eastAsia"/>
        </w:rPr>
        <w:t>、</w:t>
      </w:r>
      <w:r w:rsidRPr="00A91B80">
        <w:rPr>
          <w:rFonts w:hint="eastAsia"/>
        </w:rPr>
        <w:t>GB/T</w:t>
      </w:r>
      <w:r w:rsidRPr="00A91B80">
        <w:t xml:space="preserve"> </w:t>
      </w:r>
      <w:r w:rsidRPr="00A91B80">
        <w:rPr>
          <w:rFonts w:hint="eastAsia"/>
        </w:rPr>
        <w:t>603</w:t>
      </w:r>
      <w:r w:rsidRPr="00A91B80">
        <w:rPr>
          <w:rFonts w:hint="eastAsia"/>
        </w:rPr>
        <w:t>的规定制备。试验中所用溶液在未注明用何种溶剂配制时，均指水溶液。</w:t>
      </w:r>
    </w:p>
    <w:p w14:paraId="51486364" w14:textId="77777777" w:rsidR="00BE7E01" w:rsidRPr="00A91B80" w:rsidRDefault="00BE7E01">
      <w:pPr>
        <w:pStyle w:val="a0"/>
        <w:spacing w:before="156" w:after="156" w:line="276" w:lineRule="auto"/>
        <w:textAlignment w:val="auto"/>
      </w:pPr>
      <w:r w:rsidRPr="00A91B80">
        <w:rPr>
          <w:rFonts w:hint="eastAsia"/>
        </w:rPr>
        <w:t>鉴别试验</w:t>
      </w:r>
    </w:p>
    <w:p w14:paraId="6119C719" w14:textId="77777777" w:rsidR="00BE7E01" w:rsidRPr="00A91B80" w:rsidRDefault="00BE7E01">
      <w:pPr>
        <w:pStyle w:val="a1"/>
        <w:numPr>
          <w:ilvl w:val="2"/>
          <w:numId w:val="18"/>
        </w:numPr>
        <w:wordWrap/>
        <w:spacing w:line="276" w:lineRule="auto"/>
        <w:ind w:left="0"/>
        <w:textAlignment w:val="auto"/>
        <w:rPr>
          <w:rFonts w:ascii="Times New Roman"/>
        </w:rPr>
      </w:pPr>
      <w:r w:rsidRPr="00A91B80">
        <w:rPr>
          <w:rFonts w:ascii="Times New Roman" w:hAnsi="黑体" w:hint="eastAsia"/>
        </w:rPr>
        <w:t>溶解性</w:t>
      </w:r>
    </w:p>
    <w:p w14:paraId="34F7E6C5" w14:textId="624D554D" w:rsidR="00BE7E01" w:rsidRPr="00A91B80" w:rsidRDefault="00BE7E01" w:rsidP="00F956C8">
      <w:pPr>
        <w:pStyle w:val="a2"/>
        <w:numPr>
          <w:ilvl w:val="3"/>
          <w:numId w:val="0"/>
        </w:numPr>
        <w:spacing w:line="276" w:lineRule="auto"/>
        <w:ind w:firstLineChars="200" w:firstLine="420"/>
        <w:rPr>
          <w:rFonts w:ascii="Times New Roman" w:eastAsia="宋体"/>
          <w:szCs w:val="21"/>
        </w:rPr>
      </w:pPr>
      <w:bookmarkStart w:id="16" w:name="_Hlk117624085"/>
      <w:r w:rsidRPr="00A91B80">
        <w:rPr>
          <w:rFonts w:ascii="Times New Roman" w:eastAsia="宋体" w:hint="eastAsia"/>
          <w:szCs w:val="21"/>
        </w:rPr>
        <w:t>溶于水，几乎不溶于</w:t>
      </w:r>
      <w:r w:rsidR="006E518F" w:rsidRPr="00A91B80">
        <w:rPr>
          <w:rFonts w:ascii="Times New Roman" w:eastAsia="宋体" w:hint="eastAsia"/>
          <w:szCs w:val="21"/>
        </w:rPr>
        <w:t>乙醇、丙醇、丙酮和乙醚</w:t>
      </w:r>
      <w:r w:rsidRPr="00A91B80">
        <w:rPr>
          <w:rFonts w:ascii="Times New Roman" w:eastAsia="宋体" w:hint="eastAsia"/>
          <w:szCs w:val="21"/>
        </w:rPr>
        <w:t>，不溶于</w:t>
      </w:r>
      <w:r w:rsidR="006E518F" w:rsidRPr="00A91B80">
        <w:rPr>
          <w:rFonts w:ascii="Times New Roman" w:eastAsia="宋体" w:hint="eastAsia"/>
          <w:szCs w:val="21"/>
        </w:rPr>
        <w:t>三氯甲烷</w:t>
      </w:r>
      <w:r w:rsidRPr="00A91B80">
        <w:rPr>
          <w:rFonts w:ascii="Times New Roman" w:eastAsia="宋体" w:hint="eastAsia"/>
          <w:szCs w:val="21"/>
        </w:rPr>
        <w:t>。</w:t>
      </w:r>
      <w:r w:rsidR="005F2785" w:rsidRPr="00A91B80">
        <w:rPr>
          <w:rFonts w:ascii="Times New Roman" w:eastAsia="宋体" w:hint="eastAsia"/>
          <w:szCs w:val="21"/>
        </w:rPr>
        <w:t>水溶液</w:t>
      </w:r>
      <w:r w:rsidR="00F956C8" w:rsidRPr="00A91B80">
        <w:rPr>
          <w:rFonts w:ascii="Times New Roman" w:eastAsia="宋体" w:hint="eastAsia"/>
          <w:szCs w:val="21"/>
        </w:rPr>
        <w:t>在酸性情况下（</w:t>
      </w:r>
      <w:r w:rsidR="00F956C8" w:rsidRPr="00A91B80">
        <w:rPr>
          <w:rFonts w:ascii="Times New Roman" w:eastAsia="宋体" w:hint="eastAsia"/>
          <w:szCs w:val="21"/>
        </w:rPr>
        <w:t>pH</w:t>
      </w:r>
      <w:r w:rsidR="000C5F8A" w:rsidRPr="00A91B80">
        <w:rPr>
          <w:rFonts w:ascii="Times New Roman" w:eastAsia="宋体" w:hint="eastAsia"/>
          <w:szCs w:val="21"/>
        </w:rPr>
        <w:t>＜</w:t>
      </w:r>
      <w:r w:rsidR="00F956C8" w:rsidRPr="00A91B80">
        <w:rPr>
          <w:rFonts w:ascii="Times New Roman" w:eastAsia="宋体" w:hint="eastAsia"/>
          <w:szCs w:val="21"/>
        </w:rPr>
        <w:t>6.5</w:t>
      </w:r>
      <w:r w:rsidR="00F956C8" w:rsidRPr="00A91B80">
        <w:rPr>
          <w:rFonts w:ascii="Times New Roman" w:eastAsia="宋体" w:hint="eastAsia"/>
          <w:szCs w:val="21"/>
        </w:rPr>
        <w:t>）或钙离子存在时，则有沉淀析出。</w:t>
      </w:r>
      <w:bookmarkEnd w:id="16"/>
    </w:p>
    <w:p w14:paraId="255CE17E" w14:textId="755788B6" w:rsidR="00BE7E01" w:rsidRPr="00A91B80" w:rsidRDefault="005F2785">
      <w:pPr>
        <w:pStyle w:val="a1"/>
        <w:wordWrap/>
        <w:spacing w:line="276" w:lineRule="auto"/>
        <w:ind w:left="0"/>
        <w:textAlignment w:val="auto"/>
        <w:rPr>
          <w:rFonts w:ascii="Times New Roman"/>
        </w:rPr>
      </w:pPr>
      <w:r w:rsidRPr="00A91B80">
        <w:rPr>
          <w:rFonts w:ascii="Times New Roman" w:hAnsi="黑体" w:hint="eastAsia"/>
        </w:rPr>
        <w:t>最大吸收峰</w:t>
      </w:r>
      <w:r w:rsidR="00CA1C79" w:rsidRPr="00A91B80">
        <w:rPr>
          <w:rFonts w:ascii="Times New Roman" w:hAnsi="黑体" w:hint="eastAsia"/>
        </w:rPr>
        <w:t>及</w:t>
      </w:r>
      <w:r w:rsidRPr="00A91B80">
        <w:rPr>
          <w:rFonts w:ascii="Times New Roman" w:hAnsi="黑体" w:hint="eastAsia"/>
        </w:rPr>
        <w:t>吸光度比值范围</w:t>
      </w:r>
    </w:p>
    <w:p w14:paraId="77437503" w14:textId="2444767F" w:rsidR="00BE7E01" w:rsidRPr="00A91B80" w:rsidRDefault="00BE7E01">
      <w:pPr>
        <w:pStyle w:val="a2"/>
        <w:numPr>
          <w:ilvl w:val="3"/>
          <w:numId w:val="0"/>
        </w:numPr>
        <w:spacing w:line="276" w:lineRule="auto"/>
        <w:ind w:firstLineChars="200" w:firstLine="420"/>
        <w:rPr>
          <w:rFonts w:ascii="Times New Roman" w:eastAsia="宋体"/>
          <w:szCs w:val="21"/>
        </w:rPr>
      </w:pPr>
      <w:r w:rsidRPr="00A91B80">
        <w:rPr>
          <w:rFonts w:ascii="Times New Roman" w:eastAsia="宋体"/>
          <w:szCs w:val="21"/>
        </w:rPr>
        <w:t>取</w:t>
      </w:r>
      <w:r w:rsidRPr="00A91B80">
        <w:rPr>
          <w:rFonts w:ascii="Times New Roman" w:eastAsia="宋体"/>
          <w:szCs w:val="21"/>
        </w:rPr>
        <w:t>A.3.3.1</w:t>
      </w:r>
      <w:r w:rsidR="0010767E" w:rsidRPr="00A91B80">
        <w:rPr>
          <w:rFonts w:ascii="Times New Roman" w:eastAsia="宋体" w:hint="eastAsia"/>
          <w:szCs w:val="21"/>
        </w:rPr>
        <w:t>叶绿素铜钠盐</w:t>
      </w:r>
      <w:r w:rsidRPr="00A91B80">
        <w:rPr>
          <w:rFonts w:ascii="Times New Roman" w:eastAsia="宋体"/>
          <w:szCs w:val="21"/>
        </w:rPr>
        <w:t>含量测定中的试样溶液，在</w:t>
      </w:r>
      <w:r w:rsidRPr="00A91B80">
        <w:rPr>
          <w:rFonts w:ascii="Times New Roman" w:eastAsia="宋体"/>
          <w:szCs w:val="21"/>
        </w:rPr>
        <w:t>405 nm</w:t>
      </w:r>
      <w:r w:rsidRPr="00A91B80">
        <w:rPr>
          <w:rFonts w:ascii="Times New Roman"/>
        </w:rPr>
        <w:t>±3 nm</w:t>
      </w:r>
      <w:r w:rsidRPr="00A91B80">
        <w:rPr>
          <w:rFonts w:ascii="Times New Roman" w:eastAsia="宋体"/>
          <w:szCs w:val="21"/>
        </w:rPr>
        <w:t>和</w:t>
      </w:r>
      <w:r w:rsidRPr="00A91B80">
        <w:rPr>
          <w:rFonts w:ascii="Times New Roman" w:eastAsia="宋体"/>
          <w:szCs w:val="21"/>
        </w:rPr>
        <w:t>630 nm</w:t>
      </w:r>
      <w:r w:rsidRPr="00A91B80">
        <w:rPr>
          <w:rFonts w:ascii="Times New Roman"/>
        </w:rPr>
        <w:t>±3 nm</w:t>
      </w:r>
      <w:r w:rsidRPr="00A91B80">
        <w:rPr>
          <w:rFonts w:ascii="Times New Roman" w:eastAsia="宋体"/>
          <w:szCs w:val="21"/>
        </w:rPr>
        <w:t>的两个波长范围内均有最大吸收峰</w:t>
      </w:r>
      <w:r w:rsidR="00BB0B0B" w:rsidRPr="00A91B80">
        <w:rPr>
          <w:rFonts w:ascii="Times New Roman" w:eastAsia="宋体" w:hint="eastAsia"/>
          <w:szCs w:val="21"/>
        </w:rPr>
        <w:t>，</w:t>
      </w:r>
      <w:r w:rsidR="000C5F8A" w:rsidRPr="00A91B80">
        <w:rPr>
          <w:rFonts w:ascii="Times New Roman" w:eastAsia="宋体" w:hint="eastAsia"/>
          <w:szCs w:val="21"/>
        </w:rPr>
        <w:t>两个</w:t>
      </w:r>
      <w:r w:rsidR="00030EF9" w:rsidRPr="00A91B80">
        <w:rPr>
          <w:rFonts w:ascii="Times New Roman" w:eastAsia="宋体" w:hint="eastAsia"/>
          <w:szCs w:val="21"/>
        </w:rPr>
        <w:t>最大吸收波长处测得的</w:t>
      </w:r>
      <w:r w:rsidR="00BB0B0B" w:rsidRPr="00A91B80">
        <w:rPr>
          <w:rFonts w:ascii="Times New Roman" w:eastAsia="宋体" w:hint="eastAsia"/>
          <w:szCs w:val="21"/>
        </w:rPr>
        <w:t>吸光度</w:t>
      </w:r>
      <w:r w:rsidR="00030EF9" w:rsidRPr="00A91B80">
        <w:rPr>
          <w:rFonts w:ascii="Times New Roman" w:eastAsia="宋体" w:hint="eastAsia"/>
          <w:szCs w:val="21"/>
        </w:rPr>
        <w:t>比值</w:t>
      </w:r>
      <w:r w:rsidR="000A40CF" w:rsidRPr="00A91B80">
        <w:rPr>
          <w:rFonts w:ascii="Times New Roman" w:eastAsia="宋体"/>
          <w:i/>
          <w:iCs/>
          <w:szCs w:val="21"/>
        </w:rPr>
        <w:t>A</w:t>
      </w:r>
      <w:r w:rsidR="000A40CF" w:rsidRPr="00A91B80">
        <w:rPr>
          <w:rFonts w:ascii="Times New Roman" w:eastAsia="宋体"/>
          <w:szCs w:val="21"/>
          <w:vertAlign w:val="subscript"/>
        </w:rPr>
        <w:t>405nm</w:t>
      </w:r>
      <w:r w:rsidR="000A40CF" w:rsidRPr="00A91B80">
        <w:rPr>
          <w:rFonts w:ascii="Times New Roman" w:eastAsia="宋体"/>
          <w:szCs w:val="21"/>
        </w:rPr>
        <w:t>/</w:t>
      </w:r>
      <w:r w:rsidR="000A40CF" w:rsidRPr="00A91B80">
        <w:rPr>
          <w:rFonts w:ascii="Times New Roman" w:eastAsia="宋体"/>
          <w:i/>
          <w:iCs/>
          <w:szCs w:val="21"/>
        </w:rPr>
        <w:t>A</w:t>
      </w:r>
      <w:r w:rsidR="000A40CF" w:rsidRPr="00A91B80">
        <w:rPr>
          <w:rFonts w:ascii="Times New Roman" w:eastAsia="宋体"/>
          <w:szCs w:val="21"/>
          <w:vertAlign w:val="subscript"/>
        </w:rPr>
        <w:t>630nm</w:t>
      </w:r>
      <w:r w:rsidR="00030EF9" w:rsidRPr="00A91B80">
        <w:rPr>
          <w:rFonts w:ascii="Times New Roman" w:eastAsia="宋体" w:hint="eastAsia"/>
          <w:szCs w:val="21"/>
        </w:rPr>
        <w:t>在</w:t>
      </w:r>
      <w:r w:rsidR="00030EF9" w:rsidRPr="00A91B80">
        <w:rPr>
          <w:rFonts w:ascii="Times New Roman" w:eastAsia="宋体"/>
          <w:szCs w:val="21"/>
        </w:rPr>
        <w:t>3.2</w:t>
      </w:r>
      <w:r w:rsidR="00030EF9" w:rsidRPr="00A91B80">
        <w:rPr>
          <w:rFonts w:ascii="Times New Roman" w:eastAsia="宋体" w:hint="eastAsia"/>
          <w:szCs w:val="21"/>
        </w:rPr>
        <w:t>～</w:t>
      </w:r>
      <w:r w:rsidR="00030EF9" w:rsidRPr="00A91B80">
        <w:rPr>
          <w:rFonts w:ascii="Times New Roman" w:eastAsia="宋体"/>
          <w:szCs w:val="21"/>
        </w:rPr>
        <w:t>4.0</w:t>
      </w:r>
      <w:r w:rsidR="00030EF9" w:rsidRPr="00A91B80">
        <w:rPr>
          <w:rFonts w:ascii="Times New Roman" w:eastAsia="宋体" w:hint="eastAsia"/>
          <w:szCs w:val="21"/>
        </w:rPr>
        <w:t>之间</w:t>
      </w:r>
      <w:r w:rsidR="005E5743" w:rsidRPr="00A91B80">
        <w:rPr>
          <w:rFonts w:ascii="Times New Roman" w:eastAsia="宋体" w:hint="eastAsia"/>
          <w:szCs w:val="21"/>
        </w:rPr>
        <w:t>。</w:t>
      </w:r>
    </w:p>
    <w:p w14:paraId="5ADC901A" w14:textId="4C15A332" w:rsidR="000C5F8A" w:rsidRPr="00A91B80" w:rsidRDefault="00BE7E01" w:rsidP="000C5F8A">
      <w:pPr>
        <w:pStyle w:val="a1"/>
        <w:wordWrap/>
        <w:spacing w:line="276" w:lineRule="auto"/>
        <w:ind w:left="0"/>
        <w:textAlignment w:val="auto"/>
        <w:rPr>
          <w:rFonts w:ascii="Times New Roman" w:hAnsi="黑体"/>
        </w:rPr>
      </w:pPr>
      <w:proofErr w:type="gramStart"/>
      <w:r w:rsidRPr="00A91B80">
        <w:rPr>
          <w:rFonts w:ascii="Times New Roman" w:hAnsi="黑体" w:hint="eastAsia"/>
        </w:rPr>
        <w:t>铜</w:t>
      </w:r>
      <w:r w:rsidR="00F956C8" w:rsidRPr="00A91B80">
        <w:rPr>
          <w:rFonts w:ascii="Times New Roman" w:hAnsi="黑体" w:hint="eastAsia"/>
        </w:rPr>
        <w:t>钠</w:t>
      </w:r>
      <w:r w:rsidRPr="00A91B80">
        <w:rPr>
          <w:rFonts w:ascii="Times New Roman" w:hAnsi="黑体" w:hint="eastAsia"/>
        </w:rPr>
        <w:t>离子</w:t>
      </w:r>
      <w:proofErr w:type="gramEnd"/>
      <w:r w:rsidRPr="00A91B80">
        <w:rPr>
          <w:rFonts w:ascii="Times New Roman" w:hAnsi="黑体" w:hint="eastAsia"/>
        </w:rPr>
        <w:t>试验</w:t>
      </w:r>
    </w:p>
    <w:p w14:paraId="1778C4C2" w14:textId="77777777" w:rsidR="000C5F8A" w:rsidRPr="00A91B80" w:rsidRDefault="000C5F8A" w:rsidP="002526AC">
      <w:pPr>
        <w:pStyle w:val="a2"/>
        <w:numPr>
          <w:ilvl w:val="3"/>
          <w:numId w:val="19"/>
        </w:numPr>
        <w:spacing w:line="276" w:lineRule="auto"/>
        <w:textAlignment w:val="auto"/>
      </w:pPr>
      <w:r w:rsidRPr="00A91B80">
        <w:rPr>
          <w:rFonts w:hint="eastAsia"/>
        </w:rPr>
        <w:t>试剂和材料</w:t>
      </w:r>
    </w:p>
    <w:p w14:paraId="119F5E6E" w14:textId="77777777" w:rsidR="002526AC" w:rsidRPr="00A91B80" w:rsidRDefault="002526AC" w:rsidP="002526AC">
      <w:pPr>
        <w:pStyle w:val="a2"/>
        <w:numPr>
          <w:ilvl w:val="0"/>
          <w:numId w:val="0"/>
        </w:numPr>
        <w:wordWrap/>
        <w:spacing w:line="276" w:lineRule="auto"/>
        <w:textAlignment w:val="auto"/>
        <w:rPr>
          <w:rFonts w:hAnsi="黑体"/>
          <w:szCs w:val="21"/>
        </w:rPr>
      </w:pPr>
      <w:r w:rsidRPr="00A91B80">
        <w:rPr>
          <w:rFonts w:hAnsi="黑体" w:hint="eastAsia"/>
          <w:szCs w:val="21"/>
        </w:rPr>
        <w:t xml:space="preserve">A.2.2.1.1  </w:t>
      </w:r>
      <w:r w:rsidRPr="00A91B80">
        <w:rPr>
          <w:rStyle w:val="fontstyle01"/>
          <w:rFonts w:ascii="Times New Roman" w:hint="default"/>
          <w:sz w:val="21"/>
          <w:szCs w:val="21"/>
        </w:rPr>
        <w:t>硫酸。</w:t>
      </w:r>
    </w:p>
    <w:p w14:paraId="29F660AD" w14:textId="35D54744" w:rsidR="002526AC" w:rsidRPr="00A91B80" w:rsidRDefault="002526AC" w:rsidP="002526AC">
      <w:pPr>
        <w:pStyle w:val="a2"/>
        <w:numPr>
          <w:ilvl w:val="0"/>
          <w:numId w:val="0"/>
        </w:numPr>
        <w:wordWrap/>
        <w:spacing w:line="276" w:lineRule="auto"/>
        <w:textAlignment w:val="auto"/>
        <w:rPr>
          <w:rStyle w:val="fontstyle01"/>
          <w:rFonts w:ascii="Times New Roman" w:hint="default"/>
          <w:sz w:val="21"/>
          <w:szCs w:val="21"/>
        </w:rPr>
      </w:pPr>
      <w:r w:rsidRPr="00A91B80">
        <w:rPr>
          <w:rFonts w:hAnsi="黑体" w:hint="eastAsia"/>
          <w:szCs w:val="21"/>
        </w:rPr>
        <w:t>A.2.2.1.</w:t>
      </w:r>
      <w:r w:rsidRPr="00A91B80">
        <w:rPr>
          <w:rFonts w:hAnsi="黑体"/>
          <w:szCs w:val="21"/>
        </w:rPr>
        <w:t>2</w:t>
      </w:r>
      <w:r w:rsidRPr="00A91B80">
        <w:rPr>
          <w:rFonts w:hAnsi="黑体" w:hint="eastAsia"/>
          <w:szCs w:val="21"/>
        </w:rPr>
        <w:t xml:space="preserve">  </w:t>
      </w:r>
      <w:r w:rsidRPr="00A91B80">
        <w:rPr>
          <w:rStyle w:val="fontstyle01"/>
          <w:rFonts w:ascii="Times New Roman" w:hint="default"/>
          <w:sz w:val="21"/>
          <w:szCs w:val="21"/>
        </w:rPr>
        <w:t>盐酸溶液：</w:t>
      </w:r>
      <w:r w:rsidRPr="00A91B80">
        <w:rPr>
          <w:rStyle w:val="fontstyle01"/>
          <w:rFonts w:ascii="Times New Roman" w:hint="default"/>
          <w:sz w:val="21"/>
          <w:szCs w:val="21"/>
        </w:rPr>
        <w:t>1+3</w:t>
      </w:r>
      <w:r w:rsidRPr="00A91B80">
        <w:rPr>
          <w:rStyle w:val="fontstyle01"/>
          <w:rFonts w:ascii="Times New Roman" w:hint="default"/>
          <w:sz w:val="21"/>
          <w:szCs w:val="21"/>
        </w:rPr>
        <w:t>。</w:t>
      </w:r>
    </w:p>
    <w:p w14:paraId="1D7300CD" w14:textId="23218744" w:rsidR="002526AC" w:rsidRPr="00A91B80" w:rsidRDefault="002526AC" w:rsidP="002526AC">
      <w:pPr>
        <w:pStyle w:val="a2"/>
        <w:numPr>
          <w:ilvl w:val="0"/>
          <w:numId w:val="0"/>
        </w:numPr>
        <w:wordWrap/>
        <w:spacing w:line="276" w:lineRule="auto"/>
        <w:textAlignment w:val="auto"/>
        <w:rPr>
          <w:rFonts w:hAnsi="黑体"/>
          <w:szCs w:val="21"/>
        </w:rPr>
      </w:pPr>
      <w:r w:rsidRPr="00A91B80">
        <w:rPr>
          <w:rFonts w:hAnsi="黑体" w:hint="eastAsia"/>
          <w:szCs w:val="21"/>
        </w:rPr>
        <w:t>A.2.2.1.</w:t>
      </w:r>
      <w:r w:rsidRPr="00A91B80">
        <w:rPr>
          <w:rFonts w:hAnsi="黑体"/>
          <w:szCs w:val="21"/>
        </w:rPr>
        <w:t>3</w:t>
      </w:r>
      <w:r w:rsidRPr="00A91B80">
        <w:rPr>
          <w:rFonts w:hAnsi="黑体" w:hint="eastAsia"/>
          <w:szCs w:val="21"/>
        </w:rPr>
        <w:t xml:space="preserve">  </w:t>
      </w:r>
      <w:r w:rsidRPr="00A91B80">
        <w:rPr>
          <w:rStyle w:val="fontstyle01"/>
          <w:rFonts w:ascii="Times New Roman" w:hint="default"/>
          <w:sz w:val="21"/>
          <w:szCs w:val="21"/>
        </w:rPr>
        <w:t>氨水溶液：</w:t>
      </w:r>
      <w:r w:rsidRPr="00A91B80">
        <w:rPr>
          <w:rStyle w:val="fontstyle01"/>
          <w:rFonts w:ascii="Times New Roman" w:hint="default"/>
          <w:sz w:val="21"/>
          <w:szCs w:val="21"/>
        </w:rPr>
        <w:t>10%</w:t>
      </w:r>
      <w:r w:rsidRPr="00A91B80">
        <w:rPr>
          <w:rStyle w:val="fontstyle01"/>
          <w:rFonts w:ascii="Times New Roman" w:hint="default"/>
          <w:sz w:val="21"/>
          <w:szCs w:val="21"/>
        </w:rPr>
        <w:t>。</w:t>
      </w:r>
    </w:p>
    <w:p w14:paraId="6BE7A7F5" w14:textId="77777777" w:rsidR="002526AC" w:rsidRPr="00A91B80" w:rsidRDefault="002526AC" w:rsidP="002526AC">
      <w:pPr>
        <w:pStyle w:val="a2"/>
        <w:numPr>
          <w:ilvl w:val="0"/>
          <w:numId w:val="0"/>
        </w:numPr>
        <w:wordWrap/>
        <w:spacing w:line="276" w:lineRule="auto"/>
        <w:textAlignment w:val="auto"/>
        <w:rPr>
          <w:rFonts w:hAnsi="黑体"/>
          <w:szCs w:val="21"/>
        </w:rPr>
      </w:pPr>
      <w:r w:rsidRPr="00A91B80">
        <w:rPr>
          <w:rFonts w:hAnsi="黑体" w:hint="eastAsia"/>
          <w:szCs w:val="21"/>
        </w:rPr>
        <w:t>A.2.2.1.</w:t>
      </w:r>
      <w:r w:rsidRPr="00A91B80">
        <w:rPr>
          <w:rFonts w:hAnsi="黑体"/>
          <w:szCs w:val="21"/>
        </w:rPr>
        <w:t>3</w:t>
      </w:r>
      <w:r w:rsidRPr="00A91B80">
        <w:rPr>
          <w:rFonts w:hAnsi="黑体" w:hint="eastAsia"/>
          <w:szCs w:val="21"/>
        </w:rPr>
        <w:t xml:space="preserve">  </w:t>
      </w:r>
      <w:r w:rsidRPr="00A91B80">
        <w:rPr>
          <w:rStyle w:val="fontstyle01"/>
          <w:rFonts w:ascii="Times New Roman" w:hint="default"/>
          <w:sz w:val="21"/>
          <w:szCs w:val="21"/>
        </w:rPr>
        <w:t>二乙基二硫代氨基甲酸钠溶液：</w:t>
      </w:r>
      <w:r w:rsidRPr="00A91B80">
        <w:rPr>
          <w:rStyle w:val="fontstyle01"/>
          <w:rFonts w:ascii="Times New Roman" w:hint="default"/>
          <w:sz w:val="21"/>
          <w:szCs w:val="21"/>
        </w:rPr>
        <w:t>1 g/L</w:t>
      </w:r>
      <w:r w:rsidRPr="00A91B80">
        <w:rPr>
          <w:rStyle w:val="fontstyle01"/>
          <w:rFonts w:ascii="Times New Roman" w:hint="default"/>
          <w:sz w:val="21"/>
          <w:szCs w:val="21"/>
        </w:rPr>
        <w:t>。</w:t>
      </w:r>
    </w:p>
    <w:p w14:paraId="3A1D62B7" w14:textId="31B3EC4B" w:rsidR="002526AC" w:rsidRPr="00A91B80" w:rsidRDefault="002526AC" w:rsidP="002526AC">
      <w:pPr>
        <w:pStyle w:val="a2"/>
        <w:numPr>
          <w:ilvl w:val="3"/>
          <w:numId w:val="19"/>
        </w:numPr>
        <w:spacing w:line="276" w:lineRule="auto"/>
        <w:textAlignment w:val="auto"/>
        <w:rPr>
          <w:rStyle w:val="fontstyle01"/>
          <w:rFonts w:ascii="黑体" w:eastAsia="黑体" w:hAnsi="Times New Roman" w:hint="default"/>
          <w:color w:val="auto"/>
          <w:sz w:val="21"/>
          <w:szCs w:val="20"/>
        </w:rPr>
      </w:pPr>
      <w:r w:rsidRPr="00A91B80">
        <w:rPr>
          <w:rFonts w:hint="eastAsia"/>
        </w:rPr>
        <w:t>分析步骤</w:t>
      </w:r>
    </w:p>
    <w:p w14:paraId="2AC94E8B" w14:textId="16CA054B" w:rsidR="00BE7E01" w:rsidRPr="00A91B80" w:rsidRDefault="00BE7E01" w:rsidP="002526AC">
      <w:pPr>
        <w:pStyle w:val="a2"/>
        <w:numPr>
          <w:ilvl w:val="3"/>
          <w:numId w:val="0"/>
        </w:numPr>
        <w:wordWrap/>
        <w:spacing w:line="276" w:lineRule="auto"/>
        <w:ind w:firstLineChars="200" w:firstLine="420"/>
        <w:rPr>
          <w:rFonts w:ascii="Times New Roman" w:eastAsia="宋体"/>
          <w:szCs w:val="21"/>
        </w:rPr>
      </w:pPr>
      <w:r w:rsidRPr="00A91B80">
        <w:rPr>
          <w:rStyle w:val="fontstyle01"/>
          <w:rFonts w:ascii="Times New Roman" w:hAnsi="Times New Roman" w:hint="default"/>
          <w:color w:val="auto"/>
          <w:sz w:val="21"/>
          <w:szCs w:val="21"/>
        </w:rPr>
        <w:t>取</w:t>
      </w:r>
      <w:r w:rsidRPr="00A91B80">
        <w:rPr>
          <w:rStyle w:val="fontstyle11"/>
          <w:rFonts w:ascii="Times New Roman" w:hAnsi="Times New Roman"/>
          <w:color w:val="auto"/>
          <w:sz w:val="21"/>
          <w:szCs w:val="21"/>
        </w:rPr>
        <w:t>1 g</w:t>
      </w:r>
      <w:r w:rsidRPr="00A91B80">
        <w:rPr>
          <w:rStyle w:val="fontstyle01"/>
          <w:rFonts w:ascii="Times New Roman" w:hAnsi="Times New Roman" w:hint="default"/>
          <w:color w:val="auto"/>
          <w:sz w:val="21"/>
          <w:szCs w:val="21"/>
        </w:rPr>
        <w:t>试样，置于已在</w:t>
      </w:r>
      <w:r w:rsidRPr="00A91B80">
        <w:rPr>
          <w:rStyle w:val="fontstyle11"/>
          <w:rFonts w:ascii="Times New Roman" w:hAnsi="Times New Roman"/>
          <w:color w:val="auto"/>
          <w:sz w:val="21"/>
          <w:szCs w:val="21"/>
        </w:rPr>
        <w:t xml:space="preserve">800 </w:t>
      </w:r>
      <w:r w:rsidRPr="00A91B80">
        <w:rPr>
          <w:rStyle w:val="fontstyle01"/>
          <w:rFonts w:ascii="Times New Roman" w:hAnsi="Times New Roman" w:hint="default"/>
          <w:color w:val="auto"/>
          <w:sz w:val="21"/>
          <w:szCs w:val="21"/>
        </w:rPr>
        <w:t>℃</w:t>
      </w:r>
      <w:r w:rsidRPr="00A91B80">
        <w:rPr>
          <w:rStyle w:val="fontstyle01"/>
          <w:rFonts w:hint="default"/>
          <w:color w:val="auto"/>
          <w:sz w:val="21"/>
          <w:szCs w:val="21"/>
        </w:rPr>
        <w:t>±</w:t>
      </w:r>
      <w:r w:rsidRPr="00A91B80">
        <w:rPr>
          <w:rStyle w:val="fontstyle11"/>
          <w:rFonts w:ascii="Times New Roman" w:hAnsi="Times New Roman"/>
          <w:color w:val="auto"/>
          <w:sz w:val="21"/>
          <w:szCs w:val="21"/>
        </w:rPr>
        <w:t xml:space="preserve">25 </w:t>
      </w:r>
      <w:r w:rsidRPr="00A91B80">
        <w:rPr>
          <w:rStyle w:val="fontstyle01"/>
          <w:rFonts w:ascii="Times New Roman" w:hAnsi="Times New Roman" w:hint="default"/>
          <w:color w:val="auto"/>
          <w:sz w:val="21"/>
          <w:szCs w:val="21"/>
        </w:rPr>
        <w:t>℃</w:t>
      </w:r>
      <w:r w:rsidRPr="00A91B80">
        <w:rPr>
          <w:rStyle w:val="fontstyle01"/>
          <w:rFonts w:ascii="Times New Roman" w:hAnsi="Times New Roman" w:hint="default"/>
          <w:color w:val="auto"/>
          <w:sz w:val="21"/>
          <w:szCs w:val="21"/>
        </w:rPr>
        <w:t>下灼烧至恒重的坩埚中，缓缓加热直至试样完全碳化。将碳化的试样冷却，用</w:t>
      </w:r>
      <w:r w:rsidRPr="00A91B80">
        <w:rPr>
          <w:rStyle w:val="fontstyle01"/>
          <w:rFonts w:ascii="Times New Roman" w:hAnsi="Times New Roman" w:hint="default"/>
          <w:color w:val="auto"/>
          <w:sz w:val="21"/>
          <w:szCs w:val="21"/>
        </w:rPr>
        <w:t xml:space="preserve"> </w:t>
      </w:r>
      <w:r w:rsidRPr="00A91B80">
        <w:rPr>
          <w:rStyle w:val="fontstyle11"/>
          <w:rFonts w:ascii="Times New Roman" w:hAnsi="Times New Roman"/>
          <w:color w:val="auto"/>
          <w:sz w:val="21"/>
          <w:szCs w:val="21"/>
        </w:rPr>
        <w:t>0.5 mL</w:t>
      </w:r>
      <w:r w:rsidRPr="00A91B80">
        <w:rPr>
          <w:rFonts w:ascii="Times New Roman" w:hint="eastAsia"/>
          <w:szCs w:val="21"/>
        </w:rPr>
        <w:t>～</w:t>
      </w:r>
      <w:r w:rsidRPr="00A91B80">
        <w:rPr>
          <w:rStyle w:val="fontstyle11"/>
          <w:rFonts w:ascii="Times New Roman" w:hAnsi="Times New Roman"/>
          <w:color w:val="auto"/>
          <w:sz w:val="21"/>
          <w:szCs w:val="21"/>
        </w:rPr>
        <w:t>1 mL</w:t>
      </w:r>
      <w:r w:rsidRPr="00A91B80">
        <w:rPr>
          <w:rStyle w:val="fontstyle01"/>
          <w:rFonts w:ascii="Times New Roman" w:hAnsi="Times New Roman" w:hint="default"/>
          <w:color w:val="auto"/>
          <w:sz w:val="21"/>
          <w:szCs w:val="21"/>
        </w:rPr>
        <w:t>硫酸润湿残渣，继续加热至硫酸蒸汽逸尽，并在</w:t>
      </w:r>
      <w:r w:rsidRPr="00A91B80">
        <w:rPr>
          <w:rStyle w:val="fontstyle11"/>
          <w:rFonts w:ascii="Times New Roman" w:hAnsi="Times New Roman"/>
          <w:color w:val="auto"/>
          <w:sz w:val="21"/>
          <w:szCs w:val="21"/>
        </w:rPr>
        <w:t xml:space="preserve">800 </w:t>
      </w:r>
      <w:r w:rsidRPr="00A91B80">
        <w:rPr>
          <w:rStyle w:val="fontstyle01"/>
          <w:rFonts w:ascii="Times New Roman" w:hAnsi="Times New Roman" w:hint="default"/>
          <w:color w:val="auto"/>
          <w:sz w:val="21"/>
          <w:szCs w:val="21"/>
        </w:rPr>
        <w:t>℃</w:t>
      </w:r>
      <w:r w:rsidRPr="00A91B80">
        <w:rPr>
          <w:rStyle w:val="fontstyle01"/>
          <w:rFonts w:hint="default"/>
          <w:color w:val="auto"/>
          <w:sz w:val="21"/>
          <w:szCs w:val="21"/>
        </w:rPr>
        <w:t>±</w:t>
      </w:r>
      <w:r w:rsidRPr="00A91B80">
        <w:rPr>
          <w:rStyle w:val="fontstyle11"/>
          <w:rFonts w:ascii="Times New Roman" w:hAnsi="Times New Roman"/>
          <w:color w:val="auto"/>
          <w:sz w:val="21"/>
          <w:szCs w:val="21"/>
        </w:rPr>
        <w:t xml:space="preserve">25 </w:t>
      </w:r>
      <w:r w:rsidRPr="00A91B80">
        <w:rPr>
          <w:rStyle w:val="fontstyle01"/>
          <w:rFonts w:ascii="Times New Roman" w:hAnsi="Times New Roman" w:hint="default"/>
          <w:color w:val="auto"/>
          <w:sz w:val="21"/>
          <w:szCs w:val="21"/>
        </w:rPr>
        <w:t>℃</w:t>
      </w:r>
      <w:r w:rsidRPr="00A91B80">
        <w:rPr>
          <w:rStyle w:val="fontstyle01"/>
          <w:rFonts w:ascii="Times New Roman" w:hAnsi="Times New Roman" w:hint="default"/>
          <w:color w:val="auto"/>
          <w:sz w:val="21"/>
          <w:szCs w:val="21"/>
        </w:rPr>
        <w:t>的高温炉中灼烧残渣至恒重。在残渣中加入</w:t>
      </w:r>
      <w:r w:rsidRPr="00A91B80">
        <w:rPr>
          <w:rStyle w:val="fontstyle11"/>
          <w:rFonts w:ascii="Times New Roman" w:hAnsi="Times New Roman"/>
          <w:color w:val="auto"/>
          <w:sz w:val="21"/>
          <w:szCs w:val="21"/>
        </w:rPr>
        <w:t>10 mL</w:t>
      </w:r>
      <w:r w:rsidRPr="00A91B80">
        <w:rPr>
          <w:rStyle w:val="fontstyle01"/>
          <w:rFonts w:ascii="Times New Roman" w:hAnsi="Times New Roman" w:hint="default"/>
          <w:color w:val="auto"/>
          <w:sz w:val="21"/>
          <w:szCs w:val="21"/>
        </w:rPr>
        <w:t>盐酸溶液，在水浴上加热溶解，过滤后补充水至</w:t>
      </w:r>
      <w:r w:rsidRPr="00A91B80">
        <w:rPr>
          <w:rStyle w:val="fontstyle11"/>
          <w:rFonts w:ascii="Times New Roman" w:hAnsi="Times New Roman"/>
          <w:color w:val="auto"/>
          <w:sz w:val="21"/>
          <w:szCs w:val="21"/>
        </w:rPr>
        <w:t>10 mL</w:t>
      </w:r>
      <w:r w:rsidRPr="00A91B80">
        <w:rPr>
          <w:rStyle w:val="fontstyle01"/>
          <w:rFonts w:ascii="Times New Roman" w:hAnsi="Times New Roman" w:hint="default"/>
          <w:color w:val="auto"/>
          <w:sz w:val="21"/>
          <w:szCs w:val="21"/>
        </w:rPr>
        <w:t>，作为试样溶液，进行如下试验</w:t>
      </w:r>
      <w:r w:rsidRPr="00A91B80">
        <w:rPr>
          <w:rFonts w:ascii="Times New Roman" w:eastAsia="宋体" w:hint="eastAsia"/>
          <w:szCs w:val="21"/>
        </w:rPr>
        <w:t>：</w:t>
      </w:r>
    </w:p>
    <w:p w14:paraId="07D6F4C1" w14:textId="20301BDD" w:rsidR="00BE7E01" w:rsidRPr="00A91B80" w:rsidRDefault="00BE7E01">
      <w:pPr>
        <w:pStyle w:val="a2"/>
        <w:numPr>
          <w:ilvl w:val="3"/>
          <w:numId w:val="0"/>
        </w:numPr>
        <w:wordWrap/>
        <w:spacing w:line="276" w:lineRule="auto"/>
        <w:ind w:firstLineChars="200" w:firstLine="420"/>
        <w:rPr>
          <w:rStyle w:val="fontstyle01"/>
          <w:rFonts w:ascii="Times New Roman" w:hAnsi="Times New Roman" w:hint="default"/>
          <w:color w:val="auto"/>
          <w:sz w:val="21"/>
          <w:szCs w:val="21"/>
        </w:rPr>
      </w:pPr>
      <w:r w:rsidRPr="00A91B80">
        <w:rPr>
          <w:rStyle w:val="fontstyle01"/>
          <w:rFonts w:ascii="Times New Roman" w:hAnsi="Times New Roman" w:hint="default"/>
          <w:color w:val="auto"/>
          <w:sz w:val="21"/>
          <w:szCs w:val="21"/>
        </w:rPr>
        <w:t>a</w:t>
      </w:r>
      <w:r w:rsidRPr="00A91B80">
        <w:rPr>
          <w:rStyle w:val="fontstyle01"/>
          <w:rFonts w:ascii="Times New Roman" w:hAnsi="Times New Roman" w:hint="default"/>
          <w:color w:val="auto"/>
          <w:sz w:val="21"/>
          <w:szCs w:val="21"/>
        </w:rPr>
        <w:t>）取</w:t>
      </w:r>
      <w:r w:rsidRPr="00A91B80">
        <w:rPr>
          <w:rStyle w:val="fontstyle01"/>
          <w:rFonts w:ascii="Times New Roman" w:hAnsi="Times New Roman" w:hint="default"/>
          <w:color w:val="auto"/>
          <w:sz w:val="21"/>
          <w:szCs w:val="21"/>
        </w:rPr>
        <w:t>5 mL</w:t>
      </w:r>
      <w:r w:rsidRPr="00A91B80">
        <w:rPr>
          <w:rStyle w:val="fontstyle01"/>
          <w:rFonts w:ascii="Times New Roman" w:hAnsi="Times New Roman" w:hint="default"/>
          <w:color w:val="auto"/>
          <w:sz w:val="21"/>
          <w:szCs w:val="21"/>
        </w:rPr>
        <w:t>试样溶液，加入氨水溶液，呈蓝色。</w:t>
      </w:r>
    </w:p>
    <w:p w14:paraId="5C7843D0" w14:textId="584F0CB3" w:rsidR="00BE7E01" w:rsidRPr="00A91B80" w:rsidRDefault="00BE7E01">
      <w:pPr>
        <w:pStyle w:val="a2"/>
        <w:numPr>
          <w:ilvl w:val="3"/>
          <w:numId w:val="0"/>
        </w:numPr>
        <w:wordWrap/>
        <w:spacing w:line="276" w:lineRule="auto"/>
        <w:ind w:firstLineChars="200" w:firstLine="420"/>
        <w:rPr>
          <w:rStyle w:val="fontstyle01"/>
          <w:rFonts w:ascii="Times New Roman" w:hAnsi="Times New Roman" w:hint="default"/>
          <w:color w:val="auto"/>
          <w:sz w:val="21"/>
          <w:szCs w:val="21"/>
        </w:rPr>
      </w:pPr>
      <w:r w:rsidRPr="00A91B80">
        <w:rPr>
          <w:rStyle w:val="fontstyle01"/>
          <w:rFonts w:ascii="Times New Roman" w:hAnsi="Times New Roman" w:hint="default"/>
          <w:color w:val="auto"/>
          <w:sz w:val="21"/>
          <w:szCs w:val="21"/>
        </w:rPr>
        <w:t>b</w:t>
      </w:r>
      <w:r w:rsidRPr="00A91B80">
        <w:rPr>
          <w:rStyle w:val="fontstyle01"/>
          <w:rFonts w:ascii="Times New Roman" w:hAnsi="Times New Roman" w:hint="default"/>
          <w:color w:val="auto"/>
          <w:sz w:val="21"/>
          <w:szCs w:val="21"/>
        </w:rPr>
        <w:t>）取</w:t>
      </w:r>
      <w:r w:rsidRPr="00A91B80">
        <w:rPr>
          <w:rStyle w:val="fontstyle01"/>
          <w:rFonts w:ascii="Times New Roman" w:hAnsi="Times New Roman" w:hint="default"/>
          <w:color w:val="auto"/>
          <w:sz w:val="21"/>
          <w:szCs w:val="21"/>
        </w:rPr>
        <w:t>5 mL</w:t>
      </w:r>
      <w:r w:rsidRPr="00A91B80">
        <w:rPr>
          <w:rStyle w:val="fontstyle01"/>
          <w:rFonts w:ascii="Times New Roman" w:hAnsi="Times New Roman" w:hint="default"/>
          <w:color w:val="auto"/>
          <w:sz w:val="21"/>
          <w:szCs w:val="21"/>
        </w:rPr>
        <w:t>试样溶液，加入</w:t>
      </w:r>
      <w:r w:rsidRPr="00A91B80">
        <w:rPr>
          <w:rStyle w:val="fontstyle01"/>
          <w:rFonts w:ascii="Times New Roman" w:hAnsi="Times New Roman" w:hint="default"/>
          <w:color w:val="auto"/>
          <w:sz w:val="21"/>
          <w:szCs w:val="21"/>
        </w:rPr>
        <w:t>0.5 mL</w:t>
      </w:r>
      <w:r w:rsidRPr="00A91B80">
        <w:rPr>
          <w:rStyle w:val="fontstyle01"/>
          <w:rFonts w:ascii="Times New Roman" w:hAnsi="Times New Roman" w:hint="default"/>
          <w:color w:val="auto"/>
          <w:sz w:val="21"/>
          <w:szCs w:val="21"/>
        </w:rPr>
        <w:t>二乙基二硫代氨基甲酸钠溶液，产生红褐色沉淀。</w:t>
      </w:r>
    </w:p>
    <w:p w14:paraId="0CCE6925" w14:textId="6AAD2F43" w:rsidR="00BE7E01" w:rsidRPr="00A91B80" w:rsidRDefault="00BE7E01">
      <w:pPr>
        <w:pStyle w:val="a2"/>
        <w:numPr>
          <w:ilvl w:val="3"/>
          <w:numId w:val="0"/>
        </w:numPr>
        <w:wordWrap/>
        <w:spacing w:line="276" w:lineRule="auto"/>
        <w:ind w:firstLineChars="200" w:firstLine="420"/>
        <w:rPr>
          <w:rStyle w:val="fontstyle01"/>
          <w:rFonts w:ascii="Times New Roman" w:hAnsi="Times New Roman" w:hint="default"/>
          <w:color w:val="auto"/>
          <w:sz w:val="21"/>
          <w:szCs w:val="21"/>
        </w:rPr>
      </w:pPr>
      <w:r w:rsidRPr="00A91B80">
        <w:rPr>
          <w:rStyle w:val="fontstyle01"/>
          <w:rFonts w:ascii="Times New Roman" w:hAnsi="Times New Roman" w:hint="default"/>
          <w:color w:val="auto"/>
          <w:sz w:val="21"/>
          <w:szCs w:val="21"/>
        </w:rPr>
        <w:t>c</w:t>
      </w:r>
      <w:r w:rsidRPr="00A91B80">
        <w:rPr>
          <w:rStyle w:val="fontstyle01"/>
          <w:rFonts w:ascii="Times New Roman" w:hAnsi="Times New Roman" w:hint="default"/>
          <w:color w:val="auto"/>
          <w:sz w:val="21"/>
          <w:szCs w:val="21"/>
        </w:rPr>
        <w:t>）取试样溶液做焰色试验，呈</w:t>
      </w:r>
      <w:r w:rsidR="00155D55" w:rsidRPr="00A91B80">
        <w:rPr>
          <w:rStyle w:val="fontstyle01"/>
          <w:rFonts w:ascii="Times New Roman" w:hAnsi="Times New Roman" w:hint="default"/>
          <w:color w:val="auto"/>
          <w:sz w:val="21"/>
          <w:szCs w:val="21"/>
        </w:rPr>
        <w:t>黄</w:t>
      </w:r>
      <w:r w:rsidRPr="00A91B80">
        <w:rPr>
          <w:rStyle w:val="fontstyle01"/>
          <w:rFonts w:ascii="Times New Roman" w:hAnsi="Times New Roman" w:hint="default"/>
          <w:color w:val="auto"/>
          <w:sz w:val="21"/>
          <w:szCs w:val="21"/>
        </w:rPr>
        <w:t>色。</w:t>
      </w:r>
    </w:p>
    <w:p w14:paraId="65A4571A" w14:textId="6478B54C" w:rsidR="00BE7E01" w:rsidRPr="00A91B80" w:rsidRDefault="0010767E">
      <w:pPr>
        <w:pStyle w:val="a0"/>
        <w:wordWrap/>
        <w:spacing w:before="156" w:after="156" w:line="276" w:lineRule="auto"/>
        <w:textAlignment w:val="auto"/>
        <w:rPr>
          <w:rFonts w:ascii="Times New Roman"/>
        </w:rPr>
      </w:pPr>
      <w:bookmarkStart w:id="17" w:name="OLE_LINK26"/>
      <w:r w:rsidRPr="00A91B80">
        <w:rPr>
          <w:rFonts w:ascii="Times New Roman" w:hint="eastAsia"/>
        </w:rPr>
        <w:t>叶绿素铜钠盐</w:t>
      </w:r>
      <w:r w:rsidR="00BE7E01" w:rsidRPr="00A91B80">
        <w:rPr>
          <w:rFonts w:ascii="Times New Roman" w:hint="eastAsia"/>
        </w:rPr>
        <w:t>含量（以干基计）</w:t>
      </w:r>
      <w:bookmarkEnd w:id="17"/>
      <w:r w:rsidR="00BE7E01" w:rsidRPr="00A91B80">
        <w:rPr>
          <w:rFonts w:ascii="Times New Roman" w:hint="eastAsia"/>
        </w:rPr>
        <w:t>的测定</w:t>
      </w:r>
    </w:p>
    <w:p w14:paraId="6CAE7628" w14:textId="77777777" w:rsidR="00BE7E01" w:rsidRPr="00A91B80" w:rsidRDefault="00BE7E01">
      <w:pPr>
        <w:pStyle w:val="a1"/>
        <w:spacing w:line="276" w:lineRule="auto"/>
        <w:ind w:left="0"/>
        <w:textAlignment w:val="auto"/>
      </w:pPr>
      <w:r w:rsidRPr="00A91B80">
        <w:rPr>
          <w:rFonts w:hint="eastAsia"/>
        </w:rPr>
        <w:t>试剂和材料</w:t>
      </w:r>
    </w:p>
    <w:p w14:paraId="7BF7C414" w14:textId="10FAFEAD" w:rsidR="00BE7E01" w:rsidRPr="00A91B80" w:rsidRDefault="00BE7E01">
      <w:pPr>
        <w:pStyle w:val="a2"/>
        <w:numPr>
          <w:ilvl w:val="3"/>
          <w:numId w:val="19"/>
        </w:numPr>
        <w:spacing w:line="276" w:lineRule="auto"/>
        <w:textAlignment w:val="auto"/>
        <w:rPr>
          <w:rFonts w:ascii="Times New Roman" w:eastAsia="宋体"/>
        </w:rPr>
      </w:pPr>
      <w:r w:rsidRPr="00A91B80">
        <w:rPr>
          <w:rFonts w:ascii="Times New Roman" w:eastAsia="宋体"/>
        </w:rPr>
        <w:t>0.15 mo</w:t>
      </w:r>
      <w:r w:rsidRPr="00A91B80">
        <w:rPr>
          <w:rFonts w:ascii="Times New Roman" w:eastAsia="宋体" w:hint="eastAsia"/>
        </w:rPr>
        <w:t>l</w:t>
      </w:r>
      <w:r w:rsidRPr="00A91B80">
        <w:rPr>
          <w:rFonts w:ascii="Times New Roman" w:eastAsia="宋体"/>
        </w:rPr>
        <w:t>/L</w:t>
      </w:r>
      <w:r w:rsidRPr="00A91B80">
        <w:rPr>
          <w:rFonts w:ascii="Times New Roman" w:eastAsia="宋体" w:hAnsi="宋体"/>
        </w:rPr>
        <w:t>磷酸氢二钠溶液：称取</w:t>
      </w:r>
      <w:r w:rsidRPr="00A91B80">
        <w:rPr>
          <w:rFonts w:ascii="Times New Roman" w:eastAsia="宋体"/>
        </w:rPr>
        <w:t>53.7 g</w:t>
      </w:r>
      <w:r w:rsidRPr="00A91B80">
        <w:rPr>
          <w:rFonts w:ascii="Times New Roman" w:eastAsia="宋体" w:hAnsi="宋体"/>
        </w:rPr>
        <w:t>磷酸氢二钠（</w:t>
      </w:r>
      <w:r w:rsidRPr="00A91B80">
        <w:rPr>
          <w:rFonts w:ascii="Times New Roman" w:eastAsia="宋体"/>
        </w:rPr>
        <w:t>Na</w:t>
      </w:r>
      <w:r w:rsidRPr="00A91B80">
        <w:rPr>
          <w:rFonts w:ascii="Times New Roman" w:eastAsia="宋体"/>
          <w:vertAlign w:val="subscript"/>
        </w:rPr>
        <w:t>2</w:t>
      </w:r>
      <w:r w:rsidRPr="00A91B80">
        <w:rPr>
          <w:rFonts w:ascii="Times New Roman" w:eastAsia="宋体"/>
        </w:rPr>
        <w:t>HPO</w:t>
      </w:r>
      <w:r w:rsidRPr="00A91B80">
        <w:rPr>
          <w:rFonts w:ascii="Times New Roman" w:eastAsia="宋体"/>
          <w:vertAlign w:val="subscript"/>
        </w:rPr>
        <w:t>4</w:t>
      </w:r>
      <w:r w:rsidRPr="00A91B80">
        <w:rPr>
          <w:rFonts w:ascii="Times New Roman" w:eastAsia="宋体"/>
        </w:rPr>
        <w:t>·12H</w:t>
      </w:r>
      <w:r w:rsidRPr="00A91B80">
        <w:rPr>
          <w:rFonts w:ascii="Times New Roman" w:eastAsia="宋体"/>
          <w:vertAlign w:val="subscript"/>
        </w:rPr>
        <w:t>2</w:t>
      </w:r>
      <w:r w:rsidRPr="00A91B80">
        <w:rPr>
          <w:rFonts w:ascii="Times New Roman" w:eastAsia="宋体"/>
        </w:rPr>
        <w:t>O</w:t>
      </w:r>
      <w:r w:rsidRPr="00A91B80">
        <w:rPr>
          <w:rFonts w:ascii="Times New Roman" w:eastAsia="宋体" w:hAnsi="宋体"/>
        </w:rPr>
        <w:t>），加水溶解，</w:t>
      </w:r>
      <w:bookmarkStart w:id="18" w:name="OLE_LINK25"/>
      <w:r w:rsidRPr="00A91B80">
        <w:rPr>
          <w:rFonts w:ascii="Times New Roman" w:eastAsia="宋体" w:hAnsi="宋体"/>
        </w:rPr>
        <w:t>稀释并</w:t>
      </w:r>
      <w:proofErr w:type="gramStart"/>
      <w:r w:rsidRPr="00A91B80">
        <w:rPr>
          <w:rFonts w:ascii="Times New Roman" w:eastAsia="宋体" w:hAnsi="宋体"/>
        </w:rPr>
        <w:t>定容至</w:t>
      </w:r>
      <w:proofErr w:type="gramEnd"/>
      <w:r w:rsidRPr="00A91B80">
        <w:rPr>
          <w:rFonts w:ascii="Times New Roman" w:eastAsia="宋体"/>
        </w:rPr>
        <w:t>1000 mL</w:t>
      </w:r>
      <w:bookmarkEnd w:id="18"/>
      <w:r w:rsidR="00155D55" w:rsidRPr="00A91B80">
        <w:rPr>
          <w:rFonts w:ascii="Times New Roman" w:eastAsia="宋体" w:hint="eastAsia"/>
        </w:rPr>
        <w:t>。</w:t>
      </w:r>
    </w:p>
    <w:p w14:paraId="6B2A34AA" w14:textId="77777777" w:rsidR="00BE7E01" w:rsidRPr="00A91B80" w:rsidRDefault="00BE7E01">
      <w:pPr>
        <w:pStyle w:val="a2"/>
        <w:wordWrap/>
        <w:spacing w:line="276" w:lineRule="auto"/>
        <w:rPr>
          <w:rFonts w:ascii="Times New Roman" w:eastAsia="宋体"/>
        </w:rPr>
      </w:pPr>
      <w:r w:rsidRPr="00A91B80">
        <w:rPr>
          <w:rFonts w:ascii="Times New Roman" w:eastAsia="宋体" w:hint="eastAsia"/>
        </w:rPr>
        <w:t>0.15</w:t>
      </w:r>
      <w:r w:rsidRPr="00A91B80">
        <w:rPr>
          <w:rFonts w:ascii="Times New Roman" w:eastAsia="宋体"/>
        </w:rPr>
        <w:t xml:space="preserve"> </w:t>
      </w:r>
      <w:r w:rsidRPr="00A91B80">
        <w:rPr>
          <w:rFonts w:ascii="Times New Roman" w:eastAsia="宋体" w:hint="eastAsia"/>
        </w:rPr>
        <w:t>mol/L</w:t>
      </w:r>
      <w:r w:rsidRPr="00A91B80">
        <w:rPr>
          <w:rFonts w:ascii="Times New Roman" w:eastAsia="宋体" w:hint="eastAsia"/>
        </w:rPr>
        <w:t>磷酸二氢钾溶液：称取</w:t>
      </w:r>
      <w:r w:rsidRPr="00A91B80">
        <w:rPr>
          <w:rFonts w:ascii="Times New Roman" w:eastAsia="宋体" w:hint="eastAsia"/>
        </w:rPr>
        <w:t>20.4</w:t>
      </w:r>
      <w:r w:rsidRPr="00A91B80">
        <w:rPr>
          <w:rFonts w:ascii="Times New Roman" w:eastAsia="宋体"/>
        </w:rPr>
        <w:t xml:space="preserve"> </w:t>
      </w:r>
      <w:r w:rsidRPr="00A91B80">
        <w:rPr>
          <w:rFonts w:ascii="Times New Roman" w:eastAsia="宋体" w:hint="eastAsia"/>
        </w:rPr>
        <w:t>g</w:t>
      </w:r>
      <w:r w:rsidRPr="00A91B80">
        <w:rPr>
          <w:rFonts w:ascii="Times New Roman" w:eastAsia="宋体" w:hint="eastAsia"/>
        </w:rPr>
        <w:t>磷酸二氢钾（</w:t>
      </w:r>
      <w:r w:rsidRPr="00A91B80">
        <w:rPr>
          <w:rFonts w:ascii="Times New Roman" w:eastAsia="宋体" w:hint="eastAsia"/>
        </w:rPr>
        <w:t>KH</w:t>
      </w:r>
      <w:r w:rsidRPr="00A91B80">
        <w:rPr>
          <w:rFonts w:ascii="Times New Roman" w:eastAsia="宋体" w:hint="eastAsia"/>
          <w:vertAlign w:val="subscript"/>
        </w:rPr>
        <w:t>2</w:t>
      </w:r>
      <w:r w:rsidRPr="00A91B80">
        <w:rPr>
          <w:rFonts w:ascii="Times New Roman" w:eastAsia="宋体" w:hint="eastAsia"/>
        </w:rPr>
        <w:t>PO</w:t>
      </w:r>
      <w:r w:rsidRPr="00A91B80">
        <w:rPr>
          <w:rFonts w:ascii="Times New Roman" w:eastAsia="宋体" w:hint="eastAsia"/>
          <w:vertAlign w:val="subscript"/>
        </w:rPr>
        <w:t>4</w:t>
      </w:r>
      <w:r w:rsidRPr="00A91B80">
        <w:rPr>
          <w:rFonts w:ascii="Times New Roman" w:eastAsia="宋体" w:hint="eastAsia"/>
        </w:rPr>
        <w:t>），加水溶解，稀释并</w:t>
      </w:r>
      <w:proofErr w:type="gramStart"/>
      <w:r w:rsidRPr="00A91B80">
        <w:rPr>
          <w:rFonts w:ascii="Times New Roman" w:eastAsia="宋体" w:hint="eastAsia"/>
        </w:rPr>
        <w:t>定容至</w:t>
      </w:r>
      <w:proofErr w:type="gramEnd"/>
      <w:r w:rsidRPr="00A91B80">
        <w:rPr>
          <w:rFonts w:ascii="Times New Roman" w:eastAsia="宋体" w:hint="eastAsia"/>
        </w:rPr>
        <w:t>1000</w:t>
      </w:r>
      <w:r w:rsidRPr="00A91B80">
        <w:rPr>
          <w:rFonts w:ascii="Times New Roman" w:eastAsia="宋体"/>
        </w:rPr>
        <w:t xml:space="preserve"> </w:t>
      </w:r>
      <w:r w:rsidRPr="00A91B80">
        <w:rPr>
          <w:rFonts w:ascii="Times New Roman" w:eastAsia="宋体" w:hint="eastAsia"/>
        </w:rPr>
        <w:t>mL</w:t>
      </w:r>
      <w:r w:rsidRPr="00A91B80">
        <w:rPr>
          <w:rFonts w:ascii="Times New Roman" w:eastAsia="宋体" w:hint="eastAsia"/>
        </w:rPr>
        <w:t>。</w:t>
      </w:r>
    </w:p>
    <w:p w14:paraId="4D335245" w14:textId="77777777" w:rsidR="00BE7E01" w:rsidRPr="00A91B80" w:rsidRDefault="00BE7E01">
      <w:pPr>
        <w:pStyle w:val="a2"/>
        <w:spacing w:line="276" w:lineRule="auto"/>
        <w:textAlignment w:val="auto"/>
        <w:rPr>
          <w:rFonts w:ascii="Times New Roman" w:eastAsia="宋体"/>
        </w:rPr>
      </w:pPr>
      <w:r w:rsidRPr="00A91B80">
        <w:rPr>
          <w:rFonts w:ascii="Times New Roman" w:eastAsia="宋体" w:hint="eastAsia"/>
        </w:rPr>
        <w:t>磷酸盐缓冲液（</w:t>
      </w:r>
      <w:r w:rsidRPr="00A91B80">
        <w:rPr>
          <w:rFonts w:ascii="Times New Roman" w:eastAsia="宋体" w:hint="eastAsia"/>
        </w:rPr>
        <w:t>pH</w:t>
      </w:r>
      <w:r w:rsidRPr="00A91B80">
        <w:rPr>
          <w:rFonts w:ascii="Times New Roman" w:eastAsia="宋体"/>
        </w:rPr>
        <w:t xml:space="preserve"> </w:t>
      </w:r>
      <w:r w:rsidRPr="00A91B80">
        <w:rPr>
          <w:rFonts w:ascii="Times New Roman" w:eastAsia="宋体" w:hint="eastAsia"/>
        </w:rPr>
        <w:t>7.5</w:t>
      </w:r>
      <w:r w:rsidRPr="00A91B80">
        <w:rPr>
          <w:rFonts w:ascii="Times New Roman" w:eastAsia="宋体" w:hint="eastAsia"/>
        </w:rPr>
        <w:t>）：</w:t>
      </w:r>
      <w:r w:rsidRPr="00A91B80">
        <w:rPr>
          <w:rFonts w:ascii="Times New Roman" w:eastAsia="宋体" w:hint="eastAsia"/>
        </w:rPr>
        <w:t>0.15</w:t>
      </w:r>
      <w:r w:rsidRPr="00A91B80">
        <w:rPr>
          <w:rFonts w:ascii="Times New Roman" w:eastAsia="宋体"/>
        </w:rPr>
        <w:t xml:space="preserve"> </w:t>
      </w:r>
      <w:r w:rsidRPr="00A91B80">
        <w:rPr>
          <w:rFonts w:ascii="Times New Roman" w:eastAsia="宋体" w:hint="eastAsia"/>
        </w:rPr>
        <w:t>mol/L</w:t>
      </w:r>
      <w:r w:rsidRPr="00A91B80">
        <w:rPr>
          <w:rFonts w:ascii="Times New Roman" w:eastAsia="宋体" w:hint="eastAsia"/>
        </w:rPr>
        <w:t>磷酸氢二钠溶液与</w:t>
      </w:r>
      <w:r w:rsidRPr="00A91B80">
        <w:rPr>
          <w:rFonts w:ascii="Times New Roman" w:eastAsia="宋体" w:hint="eastAsia"/>
        </w:rPr>
        <w:t>0.15</w:t>
      </w:r>
      <w:r w:rsidRPr="00A91B80">
        <w:rPr>
          <w:rFonts w:ascii="Times New Roman" w:eastAsia="宋体"/>
        </w:rPr>
        <w:t xml:space="preserve"> </w:t>
      </w:r>
      <w:r w:rsidRPr="00A91B80">
        <w:rPr>
          <w:rFonts w:ascii="Times New Roman" w:eastAsia="宋体" w:hint="eastAsia"/>
        </w:rPr>
        <w:t>mol/L</w:t>
      </w:r>
      <w:r w:rsidRPr="00A91B80">
        <w:rPr>
          <w:rFonts w:ascii="Times New Roman" w:eastAsia="宋体" w:hint="eastAsia"/>
        </w:rPr>
        <w:t>磷酸二氢钾溶液</w:t>
      </w:r>
      <w:r w:rsidRPr="00A91B80">
        <w:rPr>
          <w:rFonts w:ascii="Times New Roman" w:eastAsia="宋体" w:hint="eastAsia"/>
        </w:rPr>
        <w:t>21:4</w:t>
      </w:r>
      <w:r w:rsidRPr="00A91B80">
        <w:rPr>
          <w:rFonts w:ascii="Times New Roman" w:eastAsia="宋体" w:hint="eastAsia"/>
        </w:rPr>
        <w:t>混合。</w:t>
      </w:r>
    </w:p>
    <w:p w14:paraId="44E80C4A" w14:textId="77777777" w:rsidR="00BE7E01" w:rsidRPr="00A91B80" w:rsidRDefault="00BE7E01">
      <w:pPr>
        <w:pStyle w:val="a1"/>
        <w:spacing w:line="276" w:lineRule="auto"/>
        <w:ind w:left="0"/>
        <w:textAlignment w:val="auto"/>
      </w:pPr>
      <w:r w:rsidRPr="00A91B80">
        <w:rPr>
          <w:rFonts w:hint="eastAsia"/>
        </w:rPr>
        <w:t>仪器和设备</w:t>
      </w:r>
    </w:p>
    <w:p w14:paraId="152C49F4" w14:textId="77777777" w:rsidR="00BE7E01" w:rsidRPr="00A91B80" w:rsidRDefault="00BE7E01">
      <w:pPr>
        <w:pStyle w:val="a2"/>
        <w:numPr>
          <w:ilvl w:val="3"/>
          <w:numId w:val="0"/>
        </w:numPr>
        <w:spacing w:line="276" w:lineRule="auto"/>
        <w:ind w:firstLineChars="200" w:firstLine="420"/>
        <w:textAlignment w:val="auto"/>
        <w:rPr>
          <w:rFonts w:ascii="Times New Roman" w:eastAsia="宋体"/>
        </w:rPr>
      </w:pPr>
      <w:r w:rsidRPr="00A91B80">
        <w:rPr>
          <w:rFonts w:ascii="Times New Roman" w:eastAsia="宋体" w:hint="eastAsia"/>
        </w:rPr>
        <w:t>分光光度计。</w:t>
      </w:r>
    </w:p>
    <w:p w14:paraId="5F1DCBAA" w14:textId="77777777" w:rsidR="00BE7E01" w:rsidRPr="00A91B80" w:rsidRDefault="00BE7E01">
      <w:pPr>
        <w:pStyle w:val="a1"/>
        <w:spacing w:line="276" w:lineRule="auto"/>
        <w:ind w:left="0"/>
        <w:textAlignment w:val="auto"/>
      </w:pPr>
      <w:r w:rsidRPr="00A91B80">
        <w:rPr>
          <w:rFonts w:hint="eastAsia"/>
        </w:rPr>
        <w:lastRenderedPageBreak/>
        <w:t>分析步骤</w:t>
      </w:r>
    </w:p>
    <w:p w14:paraId="151B112D" w14:textId="77777777" w:rsidR="00BE7E01" w:rsidRPr="00A91B80" w:rsidRDefault="00BE7E01">
      <w:pPr>
        <w:pStyle w:val="a2"/>
        <w:spacing w:line="276" w:lineRule="auto"/>
        <w:textAlignment w:val="auto"/>
        <w:rPr>
          <w:rFonts w:ascii="Times New Roman"/>
        </w:rPr>
      </w:pPr>
      <w:r w:rsidRPr="00A91B80">
        <w:rPr>
          <w:rFonts w:ascii="Times New Roman"/>
        </w:rPr>
        <w:t>试样溶液的制备</w:t>
      </w:r>
    </w:p>
    <w:p w14:paraId="4A6EABB6" w14:textId="13EEF5B6" w:rsidR="00BE7E01" w:rsidRPr="00A91B80" w:rsidRDefault="00BE7E01">
      <w:pPr>
        <w:pStyle w:val="affc"/>
        <w:ind w:firstLine="420"/>
        <w:rPr>
          <w:rFonts w:ascii="Times New Roman"/>
        </w:rPr>
      </w:pPr>
      <w:r w:rsidRPr="00A91B80">
        <w:rPr>
          <w:rFonts w:ascii="Times New Roman"/>
        </w:rPr>
        <w:t>称取</w:t>
      </w:r>
      <w:r w:rsidRPr="00A91B80">
        <w:rPr>
          <w:rFonts w:ascii="Times New Roman" w:hint="eastAsia"/>
        </w:rPr>
        <w:t>0.</w:t>
      </w:r>
      <w:r w:rsidRPr="00A91B80">
        <w:rPr>
          <w:rFonts w:ascii="Times New Roman"/>
        </w:rPr>
        <w:t>1 g</w:t>
      </w:r>
      <w:r w:rsidRPr="00A91B80">
        <w:rPr>
          <w:rFonts w:ascii="Times New Roman"/>
        </w:rPr>
        <w:t>试样</w:t>
      </w:r>
      <w:r w:rsidRPr="00A91B80">
        <w:rPr>
          <w:rFonts w:ascii="Times New Roman" w:hint="eastAsia"/>
        </w:rPr>
        <w:t>，</w:t>
      </w:r>
      <w:r w:rsidRPr="00A91B80">
        <w:rPr>
          <w:rFonts w:ascii="Times New Roman"/>
        </w:rPr>
        <w:t>精确至</w:t>
      </w:r>
      <w:r w:rsidRPr="00A91B80">
        <w:rPr>
          <w:rFonts w:ascii="Times New Roman"/>
        </w:rPr>
        <w:t>0.0002 g</w:t>
      </w:r>
      <w:r w:rsidRPr="00A91B80">
        <w:rPr>
          <w:rFonts w:ascii="Times New Roman"/>
        </w:rPr>
        <w:t>，加</w:t>
      </w:r>
      <w:r w:rsidRPr="00A91B80">
        <w:rPr>
          <w:rFonts w:ascii="Times New Roman" w:hint="eastAsia"/>
        </w:rPr>
        <w:t>水</w:t>
      </w:r>
      <w:r w:rsidRPr="00A91B80">
        <w:rPr>
          <w:rFonts w:ascii="Times New Roman"/>
        </w:rPr>
        <w:t>溶解并</w:t>
      </w:r>
      <w:r w:rsidRPr="00A91B80">
        <w:rPr>
          <w:rFonts w:ascii="Times New Roman" w:hAnsi="宋体"/>
        </w:rPr>
        <w:t>稀释</w:t>
      </w:r>
      <w:proofErr w:type="gramStart"/>
      <w:r w:rsidRPr="00A91B80">
        <w:rPr>
          <w:rFonts w:ascii="Times New Roman" w:hAnsi="宋体"/>
        </w:rPr>
        <w:t>定容至</w:t>
      </w:r>
      <w:proofErr w:type="gramEnd"/>
      <w:r w:rsidR="00CF5270" w:rsidRPr="00A91B80">
        <w:rPr>
          <w:rFonts w:ascii="Times New Roman"/>
        </w:rPr>
        <w:t>5</w:t>
      </w:r>
      <w:r w:rsidRPr="00A91B80">
        <w:rPr>
          <w:rFonts w:ascii="Times New Roman"/>
        </w:rPr>
        <w:t>00 mL</w:t>
      </w:r>
      <w:r w:rsidRPr="00A91B80">
        <w:rPr>
          <w:rFonts w:ascii="Times New Roman"/>
        </w:rPr>
        <w:t>。取</w:t>
      </w:r>
      <w:r w:rsidR="00CF5270" w:rsidRPr="00A91B80">
        <w:rPr>
          <w:rFonts w:ascii="Times New Roman"/>
        </w:rPr>
        <w:t>5</w:t>
      </w:r>
      <w:r w:rsidRPr="00A91B80">
        <w:rPr>
          <w:rFonts w:ascii="Times New Roman"/>
        </w:rPr>
        <w:t xml:space="preserve"> mL</w:t>
      </w:r>
      <w:r w:rsidRPr="00A91B80">
        <w:rPr>
          <w:rFonts w:ascii="Times New Roman"/>
        </w:rPr>
        <w:t>上述溶液，用磷酸盐缓冲液（</w:t>
      </w:r>
      <w:r w:rsidRPr="00A91B80">
        <w:rPr>
          <w:rFonts w:ascii="Times New Roman"/>
        </w:rPr>
        <w:t>pH 7.5</w:t>
      </w:r>
      <w:r w:rsidRPr="00A91B80">
        <w:rPr>
          <w:rFonts w:ascii="Times New Roman"/>
        </w:rPr>
        <w:t>）稀释</w:t>
      </w:r>
      <w:proofErr w:type="gramStart"/>
      <w:r w:rsidRPr="00A91B80">
        <w:rPr>
          <w:rFonts w:ascii="Times New Roman"/>
        </w:rPr>
        <w:t>定容至</w:t>
      </w:r>
      <w:proofErr w:type="gramEnd"/>
      <w:r w:rsidRPr="00A91B80">
        <w:rPr>
          <w:rFonts w:ascii="Times New Roman"/>
        </w:rPr>
        <w:t>100 mL</w:t>
      </w:r>
      <w:r w:rsidRPr="00A91B80">
        <w:rPr>
          <w:rFonts w:ascii="Times New Roman"/>
        </w:rPr>
        <w:t>。</w:t>
      </w:r>
    </w:p>
    <w:p w14:paraId="12BE4015" w14:textId="77777777" w:rsidR="00BE7E01" w:rsidRPr="00A91B80" w:rsidRDefault="00BE7E01">
      <w:pPr>
        <w:pStyle w:val="a2"/>
        <w:spacing w:line="276" w:lineRule="auto"/>
        <w:textAlignment w:val="auto"/>
        <w:rPr>
          <w:rFonts w:ascii="Times New Roman"/>
        </w:rPr>
      </w:pPr>
      <w:r w:rsidRPr="00A91B80">
        <w:rPr>
          <w:rFonts w:ascii="Times New Roman" w:hint="eastAsia"/>
        </w:rPr>
        <w:t>测定</w:t>
      </w:r>
    </w:p>
    <w:p w14:paraId="27AD2CBD" w14:textId="09067421" w:rsidR="00BE7E01" w:rsidRPr="00A91B80" w:rsidRDefault="00BE7E01">
      <w:pPr>
        <w:pStyle w:val="affc"/>
        <w:spacing w:line="276" w:lineRule="auto"/>
        <w:ind w:firstLine="420"/>
        <w:rPr>
          <w:rFonts w:ascii="Times New Roman"/>
        </w:rPr>
      </w:pPr>
      <w:r w:rsidRPr="00A91B80">
        <w:rPr>
          <w:rFonts w:ascii="Times New Roman" w:hint="eastAsia"/>
        </w:rPr>
        <w:t>取试样溶液置于</w:t>
      </w:r>
      <w:r w:rsidRPr="00A91B80">
        <w:rPr>
          <w:rFonts w:ascii="Times New Roman"/>
        </w:rPr>
        <w:t>1 cm</w:t>
      </w:r>
      <w:r w:rsidRPr="00A91B80">
        <w:rPr>
          <w:rFonts w:ascii="Times New Roman"/>
        </w:rPr>
        <w:t>比色</w:t>
      </w:r>
      <w:proofErr w:type="gramStart"/>
      <w:r w:rsidRPr="00A91B80">
        <w:rPr>
          <w:rFonts w:ascii="Times New Roman"/>
        </w:rPr>
        <w:t>皿</w:t>
      </w:r>
      <w:proofErr w:type="gramEnd"/>
      <w:r w:rsidRPr="00A91B80">
        <w:rPr>
          <w:rFonts w:ascii="Times New Roman" w:hint="eastAsia"/>
        </w:rPr>
        <w:t>中，</w:t>
      </w:r>
      <w:r w:rsidRPr="00A91B80">
        <w:rPr>
          <w:rFonts w:ascii="Times New Roman"/>
        </w:rPr>
        <w:t>以</w:t>
      </w:r>
      <w:r w:rsidRPr="00A91B80">
        <w:rPr>
          <w:rFonts w:ascii="Times New Roman" w:hint="eastAsia"/>
        </w:rPr>
        <w:t>磷酸盐缓冲液（</w:t>
      </w:r>
      <w:r w:rsidRPr="00A91B80">
        <w:rPr>
          <w:rFonts w:ascii="Times New Roman" w:hint="eastAsia"/>
        </w:rPr>
        <w:t>pH</w:t>
      </w:r>
      <w:r w:rsidRPr="00A91B80">
        <w:rPr>
          <w:rFonts w:ascii="Times New Roman"/>
        </w:rPr>
        <w:t xml:space="preserve"> </w:t>
      </w:r>
      <w:r w:rsidRPr="00A91B80">
        <w:rPr>
          <w:rFonts w:ascii="Times New Roman" w:hint="eastAsia"/>
        </w:rPr>
        <w:t>7.5</w:t>
      </w:r>
      <w:r w:rsidRPr="00A91B80">
        <w:rPr>
          <w:rFonts w:ascii="Times New Roman" w:hint="eastAsia"/>
        </w:rPr>
        <w:t>）做</w:t>
      </w:r>
      <w:r w:rsidRPr="00A91B80">
        <w:rPr>
          <w:rFonts w:ascii="Times New Roman"/>
        </w:rPr>
        <w:t>空白对照，</w:t>
      </w:r>
      <w:r w:rsidRPr="00A91B80">
        <w:rPr>
          <w:rFonts w:ascii="Times New Roman" w:hint="eastAsia"/>
        </w:rPr>
        <w:t>用分光光度计在</w:t>
      </w:r>
      <w:r w:rsidRPr="00A91B80">
        <w:rPr>
          <w:rFonts w:ascii="Times New Roman" w:hint="eastAsia"/>
        </w:rPr>
        <w:t>405</w:t>
      </w:r>
      <w:r w:rsidRPr="00A91B80">
        <w:rPr>
          <w:rFonts w:ascii="Times New Roman"/>
        </w:rPr>
        <w:t xml:space="preserve"> </w:t>
      </w:r>
      <w:r w:rsidRPr="00A91B80">
        <w:rPr>
          <w:rFonts w:ascii="Times New Roman" w:hint="eastAsia"/>
        </w:rPr>
        <w:t>nm</w:t>
      </w:r>
      <w:r w:rsidRPr="00A91B80">
        <w:rPr>
          <w:rFonts w:ascii="Times New Roman"/>
        </w:rPr>
        <w:t>±</w:t>
      </w:r>
      <w:r w:rsidRPr="00A91B80">
        <w:rPr>
          <w:rFonts w:ascii="Times New Roman" w:hint="eastAsia"/>
        </w:rPr>
        <w:t>3 nm</w:t>
      </w:r>
      <w:r w:rsidRPr="00A91B80">
        <w:rPr>
          <w:rFonts w:ascii="Times New Roman" w:hint="eastAsia"/>
        </w:rPr>
        <w:t>波长范围内的最大吸收波长处</w:t>
      </w:r>
      <w:r w:rsidRPr="00A91B80">
        <w:rPr>
          <w:rFonts w:ascii="Times New Roman"/>
        </w:rPr>
        <w:t>测定</w:t>
      </w:r>
      <w:r w:rsidRPr="00A91B80">
        <w:rPr>
          <w:rFonts w:ascii="Times New Roman" w:hint="eastAsia"/>
        </w:rPr>
        <w:t>吸光度。吸光度应控制在</w:t>
      </w:r>
      <w:r w:rsidRPr="00A91B80">
        <w:rPr>
          <w:rFonts w:ascii="Times New Roman" w:hint="eastAsia"/>
        </w:rPr>
        <w:t>0.3</w:t>
      </w:r>
      <w:bookmarkStart w:id="19" w:name="OLE_LINK5"/>
      <w:bookmarkStart w:id="20" w:name="OLE_LINK6"/>
      <w:r w:rsidRPr="00A91B80">
        <w:rPr>
          <w:rFonts w:ascii="Times New Roman" w:hint="eastAsia"/>
        </w:rPr>
        <w:t>～</w:t>
      </w:r>
      <w:bookmarkEnd w:id="19"/>
      <w:bookmarkEnd w:id="20"/>
      <w:r w:rsidRPr="00A91B80">
        <w:rPr>
          <w:rFonts w:ascii="Times New Roman" w:hint="eastAsia"/>
        </w:rPr>
        <w:t>0.7</w:t>
      </w:r>
      <w:r w:rsidRPr="00A91B80">
        <w:rPr>
          <w:rFonts w:ascii="Times New Roman" w:hint="eastAsia"/>
        </w:rPr>
        <w:t>之间，否则应调整试样溶液浓度，再重新测定吸光度。</w:t>
      </w:r>
    </w:p>
    <w:p w14:paraId="399A1099" w14:textId="77777777" w:rsidR="00BE7E01" w:rsidRPr="00A91B80" w:rsidRDefault="00BE7E01">
      <w:pPr>
        <w:pStyle w:val="a1"/>
        <w:spacing w:line="276" w:lineRule="auto"/>
        <w:ind w:left="0"/>
        <w:textAlignment w:val="auto"/>
      </w:pPr>
      <w:r w:rsidRPr="00A91B80">
        <w:rPr>
          <w:rFonts w:hint="eastAsia"/>
        </w:rPr>
        <w:t>结果计算</w:t>
      </w:r>
    </w:p>
    <w:p w14:paraId="667B916D" w14:textId="5CF801B8" w:rsidR="00BE7E01" w:rsidRPr="00A91B80" w:rsidRDefault="0010767E" w:rsidP="00C75F1F">
      <w:pPr>
        <w:pStyle w:val="a2"/>
        <w:numPr>
          <w:ilvl w:val="0"/>
          <w:numId w:val="0"/>
        </w:numPr>
        <w:spacing w:line="276" w:lineRule="auto"/>
        <w:ind w:firstLineChars="200" w:firstLine="420"/>
        <w:textAlignment w:val="auto"/>
        <w:rPr>
          <w:rFonts w:ascii="Times New Roman" w:eastAsia="宋体"/>
          <w:kern w:val="0"/>
        </w:rPr>
      </w:pPr>
      <w:r w:rsidRPr="00A91B80">
        <w:rPr>
          <w:rFonts w:ascii="Times New Roman" w:eastAsia="宋体"/>
          <w:kern w:val="0"/>
        </w:rPr>
        <w:t>叶绿素铜钠盐</w:t>
      </w:r>
      <w:r w:rsidR="00BE7E01" w:rsidRPr="00A91B80">
        <w:rPr>
          <w:rFonts w:ascii="Times New Roman" w:eastAsia="宋体"/>
          <w:kern w:val="0"/>
        </w:rPr>
        <w:t>含量（以干基计）的质量分数</w:t>
      </w:r>
      <w:r w:rsidR="00BE7E01" w:rsidRPr="00A91B80">
        <w:rPr>
          <w:rFonts w:ascii="Times New Roman" w:eastAsia="宋体"/>
          <w:i/>
          <w:iCs/>
          <w:kern w:val="0"/>
        </w:rPr>
        <w:t>w</w:t>
      </w:r>
      <w:r w:rsidR="00BE7E01" w:rsidRPr="00A91B80">
        <w:rPr>
          <w:rFonts w:ascii="Times New Roman" w:eastAsia="宋体"/>
          <w:kern w:val="0"/>
          <w:vertAlign w:val="subscript"/>
        </w:rPr>
        <w:t>1</w:t>
      </w:r>
      <w:r w:rsidR="00BE7E01" w:rsidRPr="00A91B80">
        <w:rPr>
          <w:rFonts w:ascii="Times New Roman" w:eastAsia="宋体"/>
          <w:kern w:val="0"/>
        </w:rPr>
        <w:t>，按式（</w:t>
      </w:r>
      <w:r w:rsidR="00BE7E01" w:rsidRPr="00A91B80">
        <w:rPr>
          <w:rFonts w:ascii="Times New Roman" w:eastAsia="宋体"/>
          <w:kern w:val="0"/>
        </w:rPr>
        <w:t>A.1</w:t>
      </w:r>
      <w:r w:rsidR="00BE7E01" w:rsidRPr="00A91B80">
        <w:rPr>
          <w:rFonts w:ascii="Times New Roman" w:eastAsia="宋体"/>
          <w:kern w:val="0"/>
        </w:rPr>
        <w:t>）计算：</w:t>
      </w:r>
    </w:p>
    <w:p w14:paraId="2D86E641" w14:textId="06488DDD" w:rsidR="00BE7E01" w:rsidRPr="00A91B80" w:rsidRDefault="00BE7E01" w:rsidP="001C5819">
      <w:pPr>
        <w:ind w:right="318" w:firstLineChars="1270" w:firstLine="2667"/>
      </w:pPr>
      <w:r w:rsidRPr="00A91B80">
        <w:rPr>
          <w:rFonts w:hint="eastAsia"/>
        </w:rPr>
        <w:t xml:space="preserve">   </w:t>
      </w:r>
      <m:oMath>
        <m:sSub>
          <m:sSubPr>
            <m:ctrlPr>
              <w:rPr>
                <w:rFonts w:ascii="Cambria Math" w:hAnsi="Cambria Math"/>
                <w:i/>
                <w:iCs/>
                <w:szCs w:val="21"/>
              </w:rPr>
            </m:ctrlPr>
          </m:sSubPr>
          <m:e>
            <m:r>
              <w:rPr>
                <w:rFonts w:ascii="Cambria Math" w:hAnsi="Cambria Math"/>
                <w:szCs w:val="21"/>
              </w:rPr>
              <m:t>w</m:t>
            </m:r>
          </m:e>
          <m:sub>
            <m:r>
              <w:rPr>
                <w:rFonts w:ascii="Cambria Math" w:hAnsi="Cambria Math"/>
                <w:szCs w:val="21"/>
              </w:rPr>
              <m:t>1</m:t>
            </m:r>
          </m:sub>
        </m:sSub>
        <m:r>
          <m:rPr>
            <m:sty m:val="p"/>
          </m:rPr>
          <w:rPr>
            <w:rFonts w:ascii="Cambria Math" w:hAnsi="Cambria Math"/>
            <w:szCs w:val="21"/>
          </w:rPr>
          <m:t>=</m:t>
        </m:r>
        <m:f>
          <m:fPr>
            <m:ctrlPr>
              <w:rPr>
                <w:rFonts w:ascii="Cambria Math" w:hAnsi="Cambria Math"/>
                <w:szCs w:val="21"/>
              </w:rPr>
            </m:ctrlPr>
          </m:fPr>
          <m:num>
            <m:r>
              <w:rPr>
                <w:rFonts w:ascii="Cambria Math" w:hAnsi="Cambria Math"/>
                <w:szCs w:val="21"/>
              </w:rPr>
              <m:t>A×</m:t>
            </m:r>
            <m:sSup>
              <m:sSupPr>
                <m:ctrlPr>
                  <w:rPr>
                    <w:rFonts w:ascii="Cambria Math" w:hAnsi="Cambria Math"/>
                    <w:i/>
                    <w:szCs w:val="21"/>
                  </w:rPr>
                </m:ctrlPr>
              </m:sSupPr>
              <m:e>
                <m:r>
                  <w:rPr>
                    <w:rFonts w:ascii="Cambria Math" w:hAnsi="Cambria Math"/>
                    <w:szCs w:val="21"/>
                  </w:rPr>
                  <m:t>10</m:t>
                </m:r>
              </m:e>
              <m:sup>
                <m:r>
                  <w:rPr>
                    <w:rFonts w:ascii="Cambria Math" w:hAnsi="Cambria Math"/>
                    <w:szCs w:val="21"/>
                  </w:rPr>
                  <m:t>4</m:t>
                </m:r>
              </m:sup>
            </m:sSup>
          </m:num>
          <m:den>
            <m:r>
              <w:rPr>
                <w:rFonts w:ascii="Cambria Math" w:hAnsi="Cambria Math"/>
                <w:szCs w:val="21"/>
              </w:rPr>
              <m:t>565×100×m×</m:t>
            </m:r>
            <m:d>
              <m:dPr>
                <m:ctrlPr>
                  <w:rPr>
                    <w:rFonts w:ascii="Cambria Math" w:hAnsi="Cambria Math"/>
                    <w:i/>
                    <w:szCs w:val="21"/>
                  </w:rPr>
                </m:ctrlPr>
              </m:dPr>
              <m:e>
                <m:r>
                  <w:rPr>
                    <w:rFonts w:ascii="Cambria Math" w:hAnsi="Cambria Math"/>
                    <w:szCs w:val="21"/>
                  </w:rPr>
                  <m:t>1-</m:t>
                </m:r>
                <m:sSub>
                  <m:sSubPr>
                    <m:ctrlPr>
                      <w:rPr>
                        <w:rFonts w:ascii="Cambria Math" w:hAnsi="Cambria Math"/>
                        <w:i/>
                        <w:szCs w:val="21"/>
                      </w:rPr>
                    </m:ctrlPr>
                  </m:sSubPr>
                  <m:e>
                    <m:r>
                      <w:rPr>
                        <w:rFonts w:ascii="Cambria Math" w:hAnsi="Cambria Math"/>
                        <w:szCs w:val="21"/>
                      </w:rPr>
                      <m:t>w</m:t>
                    </m:r>
                  </m:e>
                  <m:sub>
                    <m:r>
                      <w:rPr>
                        <w:rFonts w:ascii="Cambria Math" w:hAnsi="Cambria Math"/>
                        <w:szCs w:val="21"/>
                      </w:rPr>
                      <m:t>0</m:t>
                    </m:r>
                  </m:sub>
                </m:sSub>
              </m:e>
            </m:d>
          </m:den>
        </m:f>
        <m:r>
          <w:rPr>
            <w:rFonts w:ascii="Cambria Math" w:hAnsi="Cambria Math"/>
            <w:szCs w:val="21"/>
          </w:rPr>
          <m:t>×100%</m:t>
        </m:r>
      </m:oMath>
      <w:r w:rsidRPr="00A91B80">
        <w:t xml:space="preserve"> </w:t>
      </w:r>
      <w:r w:rsidRPr="00A91B80">
        <w:fldChar w:fldCharType="begin"/>
      </w:r>
      <w:r w:rsidRPr="00A91B80">
        <w:instrText xml:space="preserve"> QUOTE </w:instrText>
      </w:r>
      <w:r w:rsidR="005030D0" w:rsidRPr="00A91B80">
        <w:rPr>
          <w:rFonts w:hint="eastAsia"/>
          <w:noProof/>
          <w:position w:val="-21"/>
        </w:rPr>
        <w:drawing>
          <wp:inline distT="0" distB="0" distL="0" distR="0" wp14:anchorId="3CEAAD40" wp14:editId="5BAA540C">
            <wp:extent cx="2362200" cy="403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62200" cy="403860"/>
                    </a:xfrm>
                    <a:prstGeom prst="rect">
                      <a:avLst/>
                    </a:prstGeom>
                    <a:noFill/>
                    <a:ln>
                      <a:noFill/>
                    </a:ln>
                  </pic:spPr>
                </pic:pic>
              </a:graphicData>
            </a:graphic>
          </wp:inline>
        </w:drawing>
      </w:r>
      <w:r w:rsidRPr="00A91B80">
        <w:instrText xml:space="preserve"> </w:instrText>
      </w:r>
      <w:r w:rsidR="00081D4C" w:rsidRPr="00A91B80">
        <w:instrText xml:space="preserve"> \* MERGEFORMAT </w:instrText>
      </w:r>
      <w:r w:rsidR="00000000">
        <w:fldChar w:fldCharType="separate"/>
      </w:r>
      <w:r w:rsidRPr="00A91B80">
        <w:fldChar w:fldCharType="end"/>
      </w:r>
      <w:r w:rsidRPr="00A91B80">
        <w:t xml:space="preserve">  ……………………</w:t>
      </w:r>
      <w:r w:rsidRPr="00A91B80">
        <w:rPr>
          <w:rFonts w:hint="eastAsia"/>
        </w:rPr>
        <w:t>（</w:t>
      </w:r>
      <w:r w:rsidRPr="00A91B80">
        <w:t>A.1</w:t>
      </w:r>
      <w:r w:rsidRPr="00A91B80">
        <w:rPr>
          <w:rFonts w:hint="eastAsia"/>
        </w:rPr>
        <w:t>）</w:t>
      </w:r>
    </w:p>
    <w:p w14:paraId="2B3C156B" w14:textId="77777777" w:rsidR="00BE7E01" w:rsidRPr="00A91B80" w:rsidRDefault="00BE7E01">
      <w:pPr>
        <w:pStyle w:val="affc"/>
        <w:spacing w:line="276" w:lineRule="auto"/>
        <w:ind w:firstLine="420"/>
        <w:rPr>
          <w:rFonts w:ascii="Times New Roman"/>
        </w:rPr>
      </w:pPr>
      <w:r w:rsidRPr="00A91B80">
        <w:rPr>
          <w:rFonts w:ascii="Times New Roman" w:hint="eastAsia"/>
        </w:rPr>
        <w:t>式中：</w:t>
      </w:r>
    </w:p>
    <w:p w14:paraId="3B0E807D" w14:textId="77777777" w:rsidR="00BE7E01" w:rsidRPr="00A91B80" w:rsidRDefault="00BE7E01">
      <w:pPr>
        <w:pStyle w:val="affc"/>
        <w:tabs>
          <w:tab w:val="left" w:pos="720"/>
        </w:tabs>
        <w:spacing w:line="276" w:lineRule="auto"/>
        <w:ind w:firstLineChars="195" w:firstLine="409"/>
        <w:rPr>
          <w:rFonts w:ascii="Times New Roman"/>
        </w:rPr>
      </w:pPr>
      <w:r w:rsidRPr="00A91B80">
        <w:rPr>
          <w:rFonts w:ascii="Times New Roman"/>
          <w:i/>
        </w:rPr>
        <w:t>A</w:t>
      </w:r>
      <w:r w:rsidRPr="00A91B80">
        <w:rPr>
          <w:rFonts w:ascii="Times New Roman"/>
        </w:rPr>
        <w:t>——</w:t>
      </w:r>
      <w:r w:rsidRPr="00A91B80">
        <w:rPr>
          <w:rFonts w:ascii="Times New Roman" w:hint="eastAsia"/>
        </w:rPr>
        <w:t>试样溶液的吸光度值；</w:t>
      </w:r>
    </w:p>
    <w:p w14:paraId="05CFE824" w14:textId="77777777" w:rsidR="009A5BA0" w:rsidRPr="00A91B80" w:rsidRDefault="009A5BA0" w:rsidP="009A5BA0">
      <w:pPr>
        <w:pStyle w:val="affc"/>
        <w:tabs>
          <w:tab w:val="left" w:pos="0"/>
        </w:tabs>
        <w:spacing w:line="276" w:lineRule="auto"/>
        <w:ind w:firstLineChars="100" w:firstLine="210"/>
        <w:rPr>
          <w:rFonts w:ascii="Times New Roman"/>
        </w:rPr>
      </w:pPr>
      <w:r w:rsidRPr="00A91B80">
        <w:rPr>
          <w:rFonts w:ascii="Times New Roman"/>
        </w:rPr>
        <w:t>10</w:t>
      </w:r>
      <w:r w:rsidRPr="00A91B80">
        <w:rPr>
          <w:rFonts w:ascii="Times New Roman"/>
          <w:vertAlign w:val="superscript"/>
        </w:rPr>
        <w:t>4</w:t>
      </w:r>
      <w:r w:rsidRPr="00A91B80">
        <w:rPr>
          <w:rFonts w:ascii="Times New Roman"/>
        </w:rPr>
        <w:t>——</w:t>
      </w:r>
      <w:r w:rsidRPr="00A91B80">
        <w:rPr>
          <w:rFonts w:ascii="Times New Roman" w:hint="eastAsia"/>
        </w:rPr>
        <w:t>体积换算系数；</w:t>
      </w:r>
    </w:p>
    <w:p w14:paraId="14095791" w14:textId="77777777" w:rsidR="009A5BA0" w:rsidRPr="00A91B80" w:rsidRDefault="009A5BA0" w:rsidP="009A5BA0">
      <w:pPr>
        <w:pStyle w:val="affc"/>
        <w:tabs>
          <w:tab w:val="left" w:pos="0"/>
        </w:tabs>
        <w:spacing w:line="276" w:lineRule="auto"/>
        <w:ind w:firstLineChars="95" w:firstLine="199"/>
        <w:rPr>
          <w:rFonts w:ascii="Times New Roman"/>
        </w:rPr>
      </w:pPr>
      <w:r w:rsidRPr="00A91B80">
        <w:rPr>
          <w:rFonts w:ascii="Times New Roman" w:hint="eastAsia"/>
        </w:rPr>
        <w:t>565</w:t>
      </w:r>
      <w:r w:rsidRPr="00A91B80">
        <w:rPr>
          <w:rFonts w:ascii="Times New Roman"/>
        </w:rPr>
        <w:t>——</w:t>
      </w:r>
      <w:r w:rsidRPr="00A91B80">
        <w:rPr>
          <w:rFonts w:ascii="Times New Roman" w:hint="eastAsia"/>
        </w:rPr>
        <w:t>1 cm</w:t>
      </w:r>
      <w:r w:rsidRPr="00A91B80">
        <w:rPr>
          <w:rFonts w:ascii="Times New Roman" w:hint="eastAsia"/>
        </w:rPr>
        <w:t>比色</w:t>
      </w:r>
      <w:proofErr w:type="gramStart"/>
      <w:r w:rsidRPr="00A91B80">
        <w:rPr>
          <w:rFonts w:ascii="Times New Roman" w:hint="eastAsia"/>
        </w:rPr>
        <w:t>皿</w:t>
      </w:r>
      <w:proofErr w:type="gramEnd"/>
      <w:r w:rsidRPr="00A91B80">
        <w:rPr>
          <w:rFonts w:ascii="Times New Roman" w:hint="eastAsia"/>
        </w:rPr>
        <w:t>中浓度为</w:t>
      </w:r>
      <w:r w:rsidRPr="00A91B80">
        <w:rPr>
          <w:rFonts w:ascii="Times New Roman" w:hint="eastAsia"/>
        </w:rPr>
        <w:t>1%</w:t>
      </w:r>
      <w:r w:rsidRPr="00A91B80">
        <w:rPr>
          <w:rFonts w:ascii="Times New Roman" w:hint="eastAsia"/>
        </w:rPr>
        <w:t>（</w:t>
      </w:r>
      <w:r w:rsidRPr="00A91B80">
        <w:rPr>
          <w:rFonts w:ascii="Times New Roman" w:hint="eastAsia"/>
        </w:rPr>
        <w:t>100 m</w:t>
      </w:r>
      <w:r w:rsidRPr="00A91B80">
        <w:rPr>
          <w:rFonts w:ascii="Times New Roman"/>
        </w:rPr>
        <w:t>L</w:t>
      </w:r>
      <w:r w:rsidRPr="00A91B80">
        <w:rPr>
          <w:rFonts w:ascii="Times New Roman" w:hint="eastAsia"/>
        </w:rPr>
        <w:t>溶剂含</w:t>
      </w:r>
      <w:r w:rsidRPr="00A91B80">
        <w:rPr>
          <w:rFonts w:ascii="Times New Roman" w:hint="eastAsia"/>
        </w:rPr>
        <w:t>1 g</w:t>
      </w:r>
      <w:r w:rsidRPr="00A91B80">
        <w:rPr>
          <w:rFonts w:ascii="Times New Roman" w:hint="eastAsia"/>
        </w:rPr>
        <w:t>叶绿素铜钠盐）的溶液消光值；</w:t>
      </w:r>
    </w:p>
    <w:p w14:paraId="457108C7" w14:textId="72B6C466" w:rsidR="009A5BA0" w:rsidRPr="00A91B80" w:rsidRDefault="009A5BA0" w:rsidP="009A5BA0">
      <w:pPr>
        <w:pStyle w:val="affc"/>
        <w:tabs>
          <w:tab w:val="left" w:pos="0"/>
        </w:tabs>
        <w:spacing w:line="276" w:lineRule="auto"/>
        <w:ind w:firstLineChars="95" w:firstLine="199"/>
        <w:rPr>
          <w:rFonts w:ascii="Times New Roman"/>
        </w:rPr>
      </w:pPr>
      <w:r w:rsidRPr="00A91B80">
        <w:rPr>
          <w:rFonts w:ascii="Times New Roman" w:hint="eastAsia"/>
        </w:rPr>
        <w:t>100</w:t>
      </w:r>
      <w:r w:rsidRPr="00A91B80">
        <w:rPr>
          <w:rFonts w:ascii="Times New Roman"/>
        </w:rPr>
        <w:t>——</w:t>
      </w:r>
      <w:r w:rsidRPr="00A91B80">
        <w:rPr>
          <w:rFonts w:ascii="Times New Roman"/>
        </w:rPr>
        <w:t>浓度换算系数</w:t>
      </w:r>
      <w:r w:rsidRPr="00A91B80">
        <w:rPr>
          <w:rFonts w:ascii="Times New Roman" w:hint="eastAsia"/>
        </w:rPr>
        <w:t>；</w:t>
      </w:r>
    </w:p>
    <w:p w14:paraId="3664145A" w14:textId="7160F657" w:rsidR="00BE7E01" w:rsidRPr="00A91B80" w:rsidRDefault="00BE7E01" w:rsidP="00C75F1F">
      <w:pPr>
        <w:pStyle w:val="affc"/>
        <w:spacing w:line="276" w:lineRule="auto"/>
        <w:ind w:firstLineChars="145" w:firstLine="304"/>
        <w:rPr>
          <w:rFonts w:ascii="Times New Roman"/>
        </w:rPr>
      </w:pPr>
      <w:r w:rsidRPr="00A91B80">
        <w:rPr>
          <w:rFonts w:ascii="Times New Roman"/>
          <w:i/>
        </w:rPr>
        <w:t>m</w:t>
      </w:r>
      <w:r w:rsidRPr="00A91B80">
        <w:rPr>
          <w:rFonts w:ascii="Times New Roman"/>
        </w:rPr>
        <w:t>——</w:t>
      </w:r>
      <w:r w:rsidRPr="00A91B80">
        <w:rPr>
          <w:rFonts w:ascii="Times New Roman" w:hint="eastAsia"/>
        </w:rPr>
        <w:t>试样的质量</w:t>
      </w:r>
      <w:r w:rsidRPr="00A91B80">
        <w:rPr>
          <w:rFonts w:ascii="Times New Roman" w:hint="eastAsia"/>
          <w:szCs w:val="21"/>
        </w:rPr>
        <w:t>，</w:t>
      </w:r>
      <w:r w:rsidRPr="00A91B80">
        <w:rPr>
          <w:rFonts w:ascii="Times New Roman" w:hint="eastAsia"/>
        </w:rPr>
        <w:t>单位为克（</w:t>
      </w:r>
      <w:r w:rsidRPr="00A91B80">
        <w:rPr>
          <w:rFonts w:ascii="Times New Roman"/>
        </w:rPr>
        <w:t>g</w:t>
      </w:r>
      <w:r w:rsidRPr="00A91B80">
        <w:rPr>
          <w:rFonts w:ascii="Times New Roman" w:hint="eastAsia"/>
        </w:rPr>
        <w:t>）；</w:t>
      </w:r>
    </w:p>
    <w:p w14:paraId="386D8B79" w14:textId="618154A7" w:rsidR="00BE7E01" w:rsidRPr="00A91B80" w:rsidRDefault="00BE7E01" w:rsidP="009A5BA0">
      <w:pPr>
        <w:pStyle w:val="affc"/>
        <w:tabs>
          <w:tab w:val="left" w:pos="0"/>
        </w:tabs>
        <w:spacing w:line="276" w:lineRule="auto"/>
        <w:ind w:firstLineChars="100" w:firstLine="210"/>
        <w:rPr>
          <w:rFonts w:ascii="Times New Roman"/>
        </w:rPr>
      </w:pPr>
      <w:r w:rsidRPr="00A91B80">
        <w:rPr>
          <w:rFonts w:ascii="Times New Roman"/>
          <w:i/>
        </w:rPr>
        <w:t>w</w:t>
      </w:r>
      <w:r w:rsidRPr="00A91B80">
        <w:rPr>
          <w:rFonts w:ascii="Times New Roman"/>
          <w:vertAlign w:val="subscript"/>
        </w:rPr>
        <w:t>0</w:t>
      </w:r>
      <w:bookmarkStart w:id="21" w:name="OLE_LINK28"/>
      <w:r w:rsidRPr="00A91B80">
        <w:rPr>
          <w:rFonts w:ascii="Times New Roman"/>
        </w:rPr>
        <w:t>——</w:t>
      </w:r>
      <w:bookmarkEnd w:id="21"/>
      <w:r w:rsidRPr="00A91B80">
        <w:rPr>
          <w:rFonts w:ascii="Times New Roman" w:hint="eastAsia"/>
        </w:rPr>
        <w:t>试样的干燥减量，</w:t>
      </w:r>
      <w:r w:rsidRPr="00A91B80">
        <w:rPr>
          <w:rFonts w:ascii="Times New Roman" w:hint="eastAsia"/>
        </w:rPr>
        <w:t>%</w:t>
      </w:r>
      <w:r w:rsidR="009A5BA0" w:rsidRPr="00A91B80">
        <w:rPr>
          <w:rFonts w:ascii="Times New Roman" w:hint="eastAsia"/>
        </w:rPr>
        <w:t>。</w:t>
      </w:r>
    </w:p>
    <w:p w14:paraId="05AE0687" w14:textId="591A2E13" w:rsidR="009A5BA0" w:rsidRPr="00A91B80" w:rsidRDefault="00BE7E01" w:rsidP="00C75F1F">
      <w:pPr>
        <w:pStyle w:val="affc"/>
        <w:spacing w:afterLines="50" w:after="156" w:line="276" w:lineRule="auto"/>
        <w:ind w:firstLine="420"/>
        <w:rPr>
          <w:rFonts w:ascii="Times New Roman"/>
        </w:rPr>
      </w:pPr>
      <w:r w:rsidRPr="00A91B80">
        <w:rPr>
          <w:rFonts w:ascii="Times New Roman" w:hint="eastAsia"/>
        </w:rPr>
        <w:t>试验结果以平行测定结果的算术平均值为准。在重复性条件下获得的两次独立测定结果的绝对差值不大于算术平均值的</w:t>
      </w:r>
      <w:r w:rsidR="00D25D9A" w:rsidRPr="00A91B80">
        <w:rPr>
          <w:rFonts w:ascii="Times New Roman"/>
        </w:rPr>
        <w:t>2</w:t>
      </w:r>
      <w:r w:rsidRPr="00A91B80">
        <w:rPr>
          <w:rFonts w:ascii="Times New Roman"/>
        </w:rPr>
        <w:t>.0</w:t>
      </w:r>
      <w:r w:rsidR="00A91B80">
        <w:rPr>
          <w:rFonts w:ascii="Times New Roman"/>
        </w:rPr>
        <w:t xml:space="preserve"> </w:t>
      </w:r>
      <w:r w:rsidRPr="00A91B80">
        <w:rPr>
          <w:rFonts w:ascii="Times New Roman"/>
        </w:rPr>
        <w:t>%</w:t>
      </w:r>
      <w:r w:rsidR="00D25D9A" w:rsidRPr="00A91B80">
        <w:rPr>
          <w:rFonts w:ascii="Times New Roman" w:hint="eastAsia"/>
        </w:rPr>
        <w:t>。</w:t>
      </w:r>
    </w:p>
    <w:p w14:paraId="2904A618" w14:textId="77777777" w:rsidR="00BE7E01" w:rsidRPr="00A91B80" w:rsidRDefault="00BE7E01">
      <w:pPr>
        <w:pStyle w:val="a0"/>
        <w:wordWrap/>
        <w:spacing w:before="156" w:after="156" w:line="276" w:lineRule="auto"/>
        <w:textAlignment w:val="auto"/>
        <w:rPr>
          <w:rFonts w:ascii="Times New Roman"/>
        </w:rPr>
      </w:pPr>
      <w:r w:rsidRPr="00A91B80">
        <w:rPr>
          <w:rFonts w:hAnsi="黑体" w:hint="eastAsia"/>
        </w:rPr>
        <w:t>游离铜</w:t>
      </w:r>
      <w:r w:rsidRPr="00A91B80">
        <w:rPr>
          <w:rFonts w:ascii="Times New Roman"/>
        </w:rPr>
        <w:t>（</w:t>
      </w:r>
      <w:r w:rsidRPr="00A91B80">
        <w:rPr>
          <w:rFonts w:ascii="Times New Roman"/>
        </w:rPr>
        <w:t>Cu</w:t>
      </w:r>
      <w:r w:rsidRPr="00A91B80">
        <w:rPr>
          <w:rFonts w:ascii="Times New Roman"/>
        </w:rPr>
        <w:t>）</w:t>
      </w:r>
      <w:r w:rsidRPr="00A91B80">
        <w:rPr>
          <w:rFonts w:ascii="Times New Roman" w:hint="eastAsia"/>
        </w:rPr>
        <w:t>的测定</w:t>
      </w:r>
    </w:p>
    <w:p w14:paraId="0380B561" w14:textId="77777777" w:rsidR="000D6F5F" w:rsidRPr="00A91B80" w:rsidRDefault="000D6F5F" w:rsidP="000D6F5F">
      <w:pPr>
        <w:pStyle w:val="a1"/>
        <w:spacing w:line="276" w:lineRule="auto"/>
        <w:ind w:left="0"/>
        <w:textAlignment w:val="auto"/>
      </w:pPr>
      <w:r w:rsidRPr="00A91B80">
        <w:t>试剂和材料</w:t>
      </w:r>
    </w:p>
    <w:p w14:paraId="7BBAFAB7" w14:textId="77777777" w:rsidR="000D6F5F" w:rsidRPr="00A91B80" w:rsidRDefault="000D6F5F" w:rsidP="000D6F5F">
      <w:pPr>
        <w:pStyle w:val="affc"/>
        <w:spacing w:line="276" w:lineRule="auto"/>
        <w:ind w:firstLine="420"/>
        <w:rPr>
          <w:rFonts w:ascii="Times New Roman"/>
        </w:rPr>
      </w:pPr>
      <w:r w:rsidRPr="00A91B80">
        <w:rPr>
          <w:rFonts w:ascii="Times New Roman"/>
        </w:rPr>
        <w:t>同</w:t>
      </w:r>
      <w:r w:rsidRPr="00A91B80">
        <w:rPr>
          <w:rFonts w:ascii="Times New Roman"/>
        </w:rPr>
        <w:t>GB 5009.13</w:t>
      </w:r>
      <w:r w:rsidRPr="00A91B80">
        <w:rPr>
          <w:rFonts w:ascii="Times New Roman"/>
        </w:rPr>
        <w:t>。</w:t>
      </w:r>
    </w:p>
    <w:p w14:paraId="4F312C53" w14:textId="77777777" w:rsidR="000D6F5F" w:rsidRPr="00A91B80" w:rsidRDefault="000D6F5F" w:rsidP="000D6F5F">
      <w:pPr>
        <w:pStyle w:val="a1"/>
        <w:spacing w:line="276" w:lineRule="auto"/>
        <w:ind w:left="0"/>
        <w:textAlignment w:val="auto"/>
      </w:pPr>
      <w:r w:rsidRPr="00A91B80">
        <w:t>仪器和设备</w:t>
      </w:r>
    </w:p>
    <w:p w14:paraId="2C7E5115" w14:textId="6DDD3F1F" w:rsidR="000D6F5F" w:rsidRPr="00A91B80" w:rsidRDefault="000D6F5F" w:rsidP="000D6F5F">
      <w:pPr>
        <w:pStyle w:val="affc"/>
        <w:spacing w:line="276" w:lineRule="auto"/>
        <w:ind w:firstLine="420"/>
      </w:pPr>
      <w:r w:rsidRPr="00A91B80">
        <w:rPr>
          <w:rFonts w:ascii="Times New Roman"/>
        </w:rPr>
        <w:t>同</w:t>
      </w:r>
      <w:r w:rsidRPr="00A91B80">
        <w:rPr>
          <w:rFonts w:ascii="Times New Roman"/>
        </w:rPr>
        <w:t>GB 5009.13</w:t>
      </w:r>
      <w:r w:rsidRPr="00A91B80">
        <w:rPr>
          <w:rFonts w:ascii="Times New Roman"/>
        </w:rPr>
        <w:t>。</w:t>
      </w:r>
    </w:p>
    <w:p w14:paraId="3264BF96" w14:textId="77777777" w:rsidR="00BE7E01" w:rsidRPr="00A91B80" w:rsidRDefault="00BE7E01" w:rsidP="000D6F5F">
      <w:pPr>
        <w:pStyle w:val="a1"/>
        <w:spacing w:line="276" w:lineRule="auto"/>
        <w:ind w:left="0"/>
        <w:textAlignment w:val="auto"/>
      </w:pPr>
      <w:r w:rsidRPr="00A91B80">
        <w:rPr>
          <w:rFonts w:hint="eastAsia"/>
        </w:rPr>
        <w:t>试样处理</w:t>
      </w:r>
    </w:p>
    <w:p w14:paraId="5E16A14D" w14:textId="07E5E5EB" w:rsidR="00BE7E01" w:rsidRPr="00A91B80" w:rsidRDefault="00BE7E01">
      <w:pPr>
        <w:pStyle w:val="affc"/>
        <w:spacing w:line="276" w:lineRule="auto"/>
        <w:ind w:firstLine="420"/>
        <w:rPr>
          <w:rFonts w:ascii="Times New Roman"/>
        </w:rPr>
      </w:pPr>
      <w:r w:rsidRPr="00A91B80">
        <w:rPr>
          <w:rFonts w:ascii="Times New Roman"/>
        </w:rPr>
        <w:t>称取</w:t>
      </w:r>
      <w:r w:rsidRPr="00A91B80">
        <w:rPr>
          <w:rFonts w:ascii="Times New Roman"/>
        </w:rPr>
        <w:t>0.1 g</w:t>
      </w:r>
      <w:r w:rsidRPr="00A91B80">
        <w:rPr>
          <w:rFonts w:ascii="Times New Roman"/>
        </w:rPr>
        <w:t>试样</w:t>
      </w:r>
      <w:r w:rsidRPr="00A91B80">
        <w:rPr>
          <w:rFonts w:ascii="Times New Roman" w:hint="eastAsia"/>
        </w:rPr>
        <w:t>，</w:t>
      </w:r>
      <w:r w:rsidRPr="00A91B80">
        <w:rPr>
          <w:rFonts w:ascii="Times New Roman"/>
        </w:rPr>
        <w:t>精确至</w:t>
      </w:r>
      <w:r w:rsidRPr="00A91B80">
        <w:rPr>
          <w:rFonts w:ascii="Times New Roman"/>
        </w:rPr>
        <w:t>0.0002 g</w:t>
      </w:r>
      <w:r w:rsidRPr="00A91B80">
        <w:rPr>
          <w:rFonts w:ascii="Times New Roman"/>
        </w:rPr>
        <w:t>，</w:t>
      </w:r>
      <w:bookmarkStart w:id="22" w:name="_Hlk100559874"/>
      <w:r w:rsidRPr="00A91B80">
        <w:rPr>
          <w:rFonts w:ascii="Times New Roman" w:hint="eastAsia"/>
        </w:rPr>
        <w:t>加约</w:t>
      </w:r>
      <w:r w:rsidR="00576351" w:rsidRPr="00A91B80">
        <w:rPr>
          <w:rFonts w:ascii="Times New Roman"/>
        </w:rPr>
        <w:t xml:space="preserve">75 </w:t>
      </w:r>
      <w:r w:rsidRPr="00A91B80">
        <w:rPr>
          <w:rFonts w:ascii="Times New Roman" w:hint="eastAsia"/>
        </w:rPr>
        <w:t>mL</w:t>
      </w:r>
      <w:r w:rsidRPr="00A91B80">
        <w:rPr>
          <w:rFonts w:ascii="Times New Roman" w:hint="eastAsia"/>
        </w:rPr>
        <w:t>水溶解</w:t>
      </w:r>
      <w:bookmarkEnd w:id="22"/>
      <w:r w:rsidRPr="00A91B80">
        <w:rPr>
          <w:rFonts w:ascii="Times New Roman" w:hint="eastAsia"/>
        </w:rPr>
        <w:t>，用</w:t>
      </w:r>
      <w:r w:rsidRPr="00A91B80">
        <w:rPr>
          <w:rFonts w:ascii="Times New Roman" w:hint="eastAsia"/>
        </w:rPr>
        <w:t>1</w:t>
      </w:r>
      <w:r w:rsidRPr="00A91B80">
        <w:rPr>
          <w:rFonts w:ascii="Times New Roman"/>
        </w:rPr>
        <w:t xml:space="preserve"> </w:t>
      </w:r>
      <w:r w:rsidRPr="00A91B80">
        <w:rPr>
          <w:rFonts w:ascii="Times New Roman" w:hint="eastAsia"/>
        </w:rPr>
        <w:t>mol/L</w:t>
      </w:r>
      <w:r w:rsidRPr="00A91B80">
        <w:rPr>
          <w:rFonts w:ascii="Times New Roman" w:hint="eastAsia"/>
        </w:rPr>
        <w:t>盐酸溶液调节</w:t>
      </w:r>
      <w:r w:rsidRPr="00A91B80">
        <w:rPr>
          <w:rFonts w:ascii="Times New Roman" w:hint="eastAsia"/>
        </w:rPr>
        <w:t>pH</w:t>
      </w:r>
      <w:r w:rsidRPr="00A91B80">
        <w:rPr>
          <w:rFonts w:ascii="Times New Roman" w:hint="eastAsia"/>
        </w:rPr>
        <w:t>至</w:t>
      </w:r>
      <w:r w:rsidRPr="00A91B80">
        <w:rPr>
          <w:rFonts w:ascii="Times New Roman"/>
        </w:rPr>
        <w:t>3</w:t>
      </w:r>
      <w:r w:rsidRPr="00A91B80">
        <w:rPr>
          <w:rFonts w:ascii="Times New Roman" w:hint="eastAsia"/>
        </w:rPr>
        <w:t>.0</w:t>
      </w:r>
      <w:r w:rsidRPr="00A91B80">
        <w:rPr>
          <w:rFonts w:ascii="Times New Roman" w:hint="eastAsia"/>
        </w:rPr>
        <w:t>，</w:t>
      </w:r>
      <w:proofErr w:type="gramStart"/>
      <w:r w:rsidRPr="00A91B80">
        <w:rPr>
          <w:rFonts w:ascii="Times New Roman" w:hint="eastAsia"/>
        </w:rPr>
        <w:t>用水定容至</w:t>
      </w:r>
      <w:proofErr w:type="gramEnd"/>
      <w:r w:rsidRPr="00A91B80">
        <w:rPr>
          <w:rFonts w:ascii="Times New Roman" w:hint="eastAsia"/>
        </w:rPr>
        <w:t>100</w:t>
      </w:r>
      <w:r w:rsidRPr="00A91B80">
        <w:rPr>
          <w:rFonts w:ascii="Times New Roman"/>
        </w:rPr>
        <w:t xml:space="preserve"> </w:t>
      </w:r>
      <w:r w:rsidRPr="00A91B80">
        <w:rPr>
          <w:rFonts w:ascii="Times New Roman" w:hint="eastAsia"/>
        </w:rPr>
        <w:t>mL</w:t>
      </w:r>
      <w:r w:rsidRPr="00A91B80">
        <w:rPr>
          <w:rFonts w:ascii="Times New Roman" w:hint="eastAsia"/>
        </w:rPr>
        <w:t>，</w:t>
      </w:r>
      <w:r w:rsidR="00BD5627" w:rsidRPr="00A91B80">
        <w:rPr>
          <w:rFonts w:ascii="Times New Roman" w:hint="eastAsia"/>
        </w:rPr>
        <w:t>双层</w:t>
      </w:r>
      <w:r w:rsidR="00024C90" w:rsidRPr="00A91B80">
        <w:rPr>
          <w:rFonts w:ascii="Times New Roman" w:hint="eastAsia"/>
        </w:rPr>
        <w:t>滤纸</w:t>
      </w:r>
      <w:r w:rsidRPr="00A91B80">
        <w:rPr>
          <w:rFonts w:ascii="Times New Roman" w:hint="eastAsia"/>
        </w:rPr>
        <w:t>过滤。</w:t>
      </w:r>
    </w:p>
    <w:p w14:paraId="2536EF93" w14:textId="77777777" w:rsidR="00BE7E01" w:rsidRPr="00A91B80" w:rsidRDefault="00BE7E01">
      <w:pPr>
        <w:pStyle w:val="a1"/>
        <w:spacing w:line="276" w:lineRule="auto"/>
        <w:ind w:left="0"/>
        <w:textAlignment w:val="auto"/>
      </w:pPr>
      <w:r w:rsidRPr="00A91B80">
        <w:rPr>
          <w:rFonts w:hint="eastAsia"/>
        </w:rPr>
        <w:t>分析步骤</w:t>
      </w:r>
    </w:p>
    <w:p w14:paraId="4791A3C2" w14:textId="77777777" w:rsidR="00BE7E01" w:rsidRPr="00A91B80" w:rsidRDefault="00BE7E01">
      <w:pPr>
        <w:pStyle w:val="affc"/>
        <w:spacing w:line="276" w:lineRule="auto"/>
        <w:ind w:firstLine="420"/>
        <w:rPr>
          <w:rFonts w:ascii="Times New Roman"/>
        </w:rPr>
      </w:pPr>
      <w:r w:rsidRPr="00A91B80">
        <w:rPr>
          <w:rFonts w:ascii="Times New Roman"/>
        </w:rPr>
        <w:t>除</w:t>
      </w:r>
      <w:r w:rsidRPr="00A91B80">
        <w:rPr>
          <w:rFonts w:ascii="Times New Roman" w:hint="eastAsia"/>
        </w:rPr>
        <w:t>试样</w:t>
      </w:r>
      <w:r w:rsidRPr="00A91B80">
        <w:rPr>
          <w:rFonts w:ascii="Times New Roman"/>
        </w:rPr>
        <w:t>处理外</w:t>
      </w:r>
      <w:r w:rsidRPr="00A91B80">
        <w:rPr>
          <w:rFonts w:ascii="Times New Roman" w:hint="eastAsia"/>
        </w:rPr>
        <w:t>，其余</w:t>
      </w:r>
      <w:r w:rsidRPr="00A91B80">
        <w:rPr>
          <w:rFonts w:ascii="Times New Roman"/>
        </w:rPr>
        <w:t>步骤按</w:t>
      </w:r>
      <w:r w:rsidRPr="00A91B80">
        <w:rPr>
          <w:rFonts w:ascii="Times New Roman" w:hint="eastAsia"/>
        </w:rPr>
        <w:t>GB 5009.13</w:t>
      </w:r>
      <w:r w:rsidRPr="00A91B80">
        <w:rPr>
          <w:rFonts w:ascii="Times New Roman" w:hint="eastAsia"/>
        </w:rPr>
        <w:t>规定的方法测定。</w:t>
      </w:r>
    </w:p>
    <w:p w14:paraId="36CDA776" w14:textId="62C05059" w:rsidR="00C75F1F" w:rsidRPr="00A91B80" w:rsidRDefault="00C75F1F" w:rsidP="00C75F1F">
      <w:pPr>
        <w:pStyle w:val="a0"/>
        <w:spacing w:before="156" w:after="156" w:line="276" w:lineRule="auto"/>
        <w:textAlignment w:val="auto"/>
        <w:rPr>
          <w:rFonts w:ascii="Times New Roman"/>
        </w:rPr>
      </w:pPr>
      <w:r w:rsidRPr="00A91B80">
        <w:rPr>
          <w:rFonts w:ascii="Times New Roman" w:hint="eastAsia"/>
        </w:rPr>
        <w:t>p</w:t>
      </w:r>
      <w:r w:rsidRPr="00A91B80">
        <w:rPr>
          <w:rFonts w:ascii="Times New Roman"/>
        </w:rPr>
        <w:t>H</w:t>
      </w:r>
      <w:r w:rsidRPr="00A91B80">
        <w:rPr>
          <w:rFonts w:ascii="Times New Roman" w:hint="eastAsia"/>
        </w:rPr>
        <w:t>的测定</w:t>
      </w:r>
    </w:p>
    <w:p w14:paraId="0A9E3775" w14:textId="345E52DA" w:rsidR="00C75F1F" w:rsidRPr="00A91B80" w:rsidRDefault="005D726D" w:rsidP="00C75F1F">
      <w:pPr>
        <w:pStyle w:val="affc"/>
        <w:spacing w:line="276" w:lineRule="auto"/>
        <w:ind w:firstLineChars="0" w:firstLine="435"/>
        <w:rPr>
          <w:rFonts w:ascii="Times New Roman"/>
        </w:rPr>
      </w:pPr>
      <w:bookmarkStart w:id="23" w:name="_Hlk117627161"/>
      <w:r w:rsidRPr="00720C23">
        <w:rPr>
          <w:rFonts w:ascii="Times New Roman" w:hint="eastAsia"/>
        </w:rPr>
        <w:t>配制浓度为</w:t>
      </w:r>
      <w:r w:rsidRPr="00720C23">
        <w:rPr>
          <w:rFonts w:ascii="Times New Roman" w:hint="eastAsia"/>
        </w:rPr>
        <w:t>1</w:t>
      </w:r>
      <w:r w:rsidRPr="00720C23">
        <w:rPr>
          <w:rFonts w:ascii="Times New Roman"/>
        </w:rPr>
        <w:t>%</w:t>
      </w:r>
      <w:r w:rsidRPr="00720C23">
        <w:rPr>
          <w:rFonts w:ascii="Times New Roman" w:hint="eastAsia"/>
        </w:rPr>
        <w:t>的试样溶液，</w:t>
      </w:r>
      <w:r w:rsidR="00C75F1F" w:rsidRPr="00A91B80">
        <w:rPr>
          <w:rFonts w:ascii="Times New Roman" w:hint="eastAsia"/>
        </w:rPr>
        <w:t>用酸度计测定</w:t>
      </w:r>
      <w:r w:rsidR="004911F6" w:rsidRPr="00A91B80">
        <w:rPr>
          <w:rFonts w:ascii="Times New Roman" w:hint="eastAsia"/>
        </w:rPr>
        <w:t>其</w:t>
      </w:r>
      <w:r w:rsidR="00C75F1F" w:rsidRPr="00A91B80">
        <w:rPr>
          <w:rFonts w:ascii="Times New Roman"/>
        </w:rPr>
        <w:t>pH</w:t>
      </w:r>
      <w:bookmarkEnd w:id="23"/>
      <w:r w:rsidR="00ED0970" w:rsidRPr="00A91B80">
        <w:rPr>
          <w:rFonts w:ascii="Times New Roman" w:hint="eastAsia"/>
        </w:rPr>
        <w:t>。</w:t>
      </w:r>
    </w:p>
    <w:p w14:paraId="39441CA6" w14:textId="77777777" w:rsidR="00BE7E01" w:rsidRPr="00A91B80" w:rsidRDefault="00BE7E01">
      <w:pPr>
        <w:pStyle w:val="a0"/>
        <w:spacing w:before="156" w:after="156" w:line="276" w:lineRule="auto"/>
        <w:textAlignment w:val="auto"/>
        <w:rPr>
          <w:rFonts w:ascii="Times New Roman"/>
        </w:rPr>
      </w:pPr>
      <w:r w:rsidRPr="00A91B80">
        <w:rPr>
          <w:rFonts w:ascii="Times New Roman" w:hint="eastAsia"/>
        </w:rPr>
        <w:t>碱性染料的测定</w:t>
      </w:r>
    </w:p>
    <w:p w14:paraId="050BD79D" w14:textId="0683968F" w:rsidR="00BE7E01" w:rsidRPr="00A91B80" w:rsidRDefault="00BE7E01">
      <w:pPr>
        <w:pStyle w:val="affc"/>
        <w:spacing w:line="276" w:lineRule="auto"/>
        <w:ind w:firstLineChars="0" w:firstLine="435"/>
        <w:rPr>
          <w:rFonts w:ascii="Times New Roman"/>
        </w:rPr>
      </w:pPr>
      <w:r w:rsidRPr="00A91B80">
        <w:rPr>
          <w:rFonts w:ascii="Times New Roman" w:hint="eastAsia"/>
        </w:rPr>
        <w:t>配制</w:t>
      </w:r>
      <w:r w:rsidRPr="00A91B80">
        <w:rPr>
          <w:rFonts w:ascii="Times New Roman" w:hint="eastAsia"/>
        </w:rPr>
        <w:t>5</w:t>
      </w:r>
      <w:r w:rsidRPr="00A91B80">
        <w:rPr>
          <w:rFonts w:ascii="Times New Roman"/>
        </w:rPr>
        <w:t xml:space="preserve"> </w:t>
      </w:r>
      <w:r w:rsidRPr="00A91B80">
        <w:rPr>
          <w:rFonts w:ascii="Times New Roman" w:hint="eastAsia"/>
        </w:rPr>
        <w:t>mL</w:t>
      </w:r>
      <w:r w:rsidRPr="00A91B80">
        <w:rPr>
          <w:rFonts w:ascii="Times New Roman" w:hint="eastAsia"/>
        </w:rPr>
        <w:t>的</w:t>
      </w:r>
      <w:r w:rsidRPr="00A91B80">
        <w:rPr>
          <w:rFonts w:ascii="Times New Roman" w:hint="eastAsia"/>
        </w:rPr>
        <w:t>0.</w:t>
      </w:r>
      <w:r w:rsidR="00081D4C" w:rsidRPr="00A91B80">
        <w:rPr>
          <w:rFonts w:ascii="Times New Roman" w:hint="eastAsia"/>
        </w:rPr>
        <w:t>0</w:t>
      </w:r>
      <w:r w:rsidRPr="00A91B80">
        <w:rPr>
          <w:rFonts w:ascii="Times New Roman" w:hint="eastAsia"/>
        </w:rPr>
        <w:t>5%</w:t>
      </w:r>
      <w:r w:rsidRPr="00A91B80">
        <w:rPr>
          <w:rFonts w:ascii="Times New Roman" w:hint="eastAsia"/>
        </w:rPr>
        <w:t>试样溶液，加</w:t>
      </w:r>
      <w:r w:rsidRPr="00A91B80">
        <w:rPr>
          <w:rFonts w:ascii="Times New Roman" w:hint="eastAsia"/>
        </w:rPr>
        <w:t>1</w:t>
      </w:r>
      <w:r w:rsidRPr="00A91B80">
        <w:rPr>
          <w:rFonts w:ascii="Times New Roman"/>
        </w:rPr>
        <w:t xml:space="preserve"> </w:t>
      </w:r>
      <w:r w:rsidRPr="00A91B80">
        <w:rPr>
          <w:rFonts w:ascii="Times New Roman" w:hint="eastAsia"/>
        </w:rPr>
        <w:t>mL</w:t>
      </w:r>
      <w:r w:rsidRPr="00A91B80">
        <w:rPr>
          <w:rFonts w:ascii="Times New Roman" w:hint="eastAsia"/>
        </w:rPr>
        <w:t>的</w:t>
      </w:r>
      <w:r w:rsidRPr="00A91B80">
        <w:rPr>
          <w:rFonts w:ascii="Times New Roman" w:hint="eastAsia"/>
        </w:rPr>
        <w:t>1</w:t>
      </w:r>
      <w:r w:rsidRPr="00A91B80">
        <w:rPr>
          <w:rFonts w:ascii="Times New Roman"/>
        </w:rPr>
        <w:t xml:space="preserve"> </w:t>
      </w:r>
      <w:r w:rsidRPr="00A91B80">
        <w:rPr>
          <w:rFonts w:ascii="Times New Roman" w:hint="eastAsia"/>
        </w:rPr>
        <w:t>mol/L</w:t>
      </w:r>
      <w:r w:rsidRPr="00A91B80">
        <w:rPr>
          <w:rFonts w:ascii="Times New Roman" w:hint="eastAsia"/>
        </w:rPr>
        <w:t>盐酸溶液，再加</w:t>
      </w:r>
      <w:r w:rsidRPr="00A91B80">
        <w:rPr>
          <w:rFonts w:ascii="Times New Roman" w:hint="eastAsia"/>
        </w:rPr>
        <w:t>5</w:t>
      </w:r>
      <w:r w:rsidRPr="00A91B80">
        <w:rPr>
          <w:rFonts w:ascii="Times New Roman"/>
        </w:rPr>
        <w:t xml:space="preserve"> </w:t>
      </w:r>
      <w:r w:rsidRPr="00A91B80">
        <w:rPr>
          <w:rFonts w:ascii="Times New Roman" w:hint="eastAsia"/>
        </w:rPr>
        <w:t>mL</w:t>
      </w:r>
      <w:r w:rsidR="00576351" w:rsidRPr="00A91B80">
        <w:rPr>
          <w:rFonts w:ascii="Times New Roman" w:hint="eastAsia"/>
        </w:rPr>
        <w:t>正己烷</w:t>
      </w:r>
      <w:r w:rsidRPr="00A91B80">
        <w:rPr>
          <w:rFonts w:ascii="Times New Roman" w:hint="eastAsia"/>
        </w:rPr>
        <w:t>，完全混合后分离。</w:t>
      </w:r>
      <w:r w:rsidR="00576351" w:rsidRPr="00A91B80">
        <w:rPr>
          <w:rFonts w:ascii="Times New Roman" w:hint="eastAsia"/>
        </w:rPr>
        <w:t>正己烷</w:t>
      </w:r>
      <w:r w:rsidRPr="00A91B80">
        <w:rPr>
          <w:rFonts w:ascii="Times New Roman" w:hint="eastAsia"/>
        </w:rPr>
        <w:t>层不深于淡绿色，即为通过试验。</w:t>
      </w:r>
    </w:p>
    <w:p w14:paraId="325B4434" w14:textId="77777777" w:rsidR="00BE7E01" w:rsidRPr="00A91B80" w:rsidRDefault="00BE7E01">
      <w:pPr>
        <w:pStyle w:val="a0"/>
        <w:spacing w:before="156" w:after="156" w:line="276" w:lineRule="auto"/>
        <w:textAlignment w:val="auto"/>
        <w:rPr>
          <w:rFonts w:ascii="Times New Roman"/>
        </w:rPr>
      </w:pPr>
      <w:r w:rsidRPr="00A91B80">
        <w:rPr>
          <w:rFonts w:ascii="Times New Roman" w:hint="eastAsia"/>
        </w:rPr>
        <w:lastRenderedPageBreak/>
        <w:t>溶剂残留（二氯甲烷、甲醇、异丙醇、正己烷、正庚烷）的测定</w:t>
      </w:r>
    </w:p>
    <w:p w14:paraId="72545222" w14:textId="77777777" w:rsidR="00BE7E01" w:rsidRPr="00A91B80" w:rsidRDefault="00BE7E01">
      <w:pPr>
        <w:pStyle w:val="a1"/>
        <w:spacing w:line="276" w:lineRule="auto"/>
        <w:ind w:left="0"/>
        <w:textAlignment w:val="auto"/>
      </w:pPr>
      <w:r w:rsidRPr="00A91B80">
        <w:rPr>
          <w:rFonts w:hint="eastAsia"/>
        </w:rPr>
        <w:t>试剂和材料</w:t>
      </w:r>
    </w:p>
    <w:p w14:paraId="27DFDAFD" w14:textId="77777777" w:rsidR="00BE7E01" w:rsidRPr="00A91B80" w:rsidRDefault="00BE7E01">
      <w:pPr>
        <w:pStyle w:val="a2"/>
        <w:spacing w:line="276" w:lineRule="auto"/>
        <w:textAlignment w:val="auto"/>
        <w:rPr>
          <w:rFonts w:ascii="Times New Roman" w:eastAsia="宋体"/>
          <w:kern w:val="0"/>
        </w:rPr>
      </w:pPr>
      <w:r w:rsidRPr="00A91B80">
        <w:rPr>
          <w:rFonts w:ascii="Times New Roman" w:eastAsia="宋体" w:hint="eastAsia"/>
          <w:kern w:val="0"/>
        </w:rPr>
        <w:t>水：符合</w:t>
      </w:r>
      <w:r w:rsidRPr="00A91B80">
        <w:rPr>
          <w:rFonts w:ascii="Times New Roman" w:eastAsia="宋体"/>
          <w:kern w:val="0"/>
        </w:rPr>
        <w:t>GB/T 6682</w:t>
      </w:r>
      <w:r w:rsidRPr="00A91B80">
        <w:rPr>
          <w:rFonts w:ascii="Times New Roman" w:eastAsia="宋体" w:hint="eastAsia"/>
          <w:kern w:val="0"/>
        </w:rPr>
        <w:t>规定的一级水。</w:t>
      </w:r>
    </w:p>
    <w:p w14:paraId="51E0E078" w14:textId="51579B8E" w:rsidR="00BE7E01" w:rsidRPr="00A91B80" w:rsidRDefault="00BE7E01">
      <w:pPr>
        <w:pStyle w:val="a2"/>
        <w:spacing w:line="276" w:lineRule="auto"/>
        <w:textAlignment w:val="auto"/>
        <w:rPr>
          <w:rFonts w:ascii="Times New Roman" w:eastAsia="宋体"/>
          <w:kern w:val="0"/>
        </w:rPr>
      </w:pPr>
      <w:r w:rsidRPr="00A91B80">
        <w:rPr>
          <w:rFonts w:ascii="Times New Roman" w:eastAsia="宋体" w:hint="eastAsia"/>
          <w:kern w:val="0"/>
        </w:rPr>
        <w:t>待测组分标准品：二氯甲烷、甲醇、异丙醇、正己烷、正庚烷</w:t>
      </w:r>
      <w:r w:rsidR="00ED0970" w:rsidRPr="00A91B80">
        <w:rPr>
          <w:rFonts w:ascii="Times New Roman" w:eastAsia="宋体" w:hint="eastAsia"/>
          <w:kern w:val="0"/>
        </w:rPr>
        <w:t>，</w:t>
      </w:r>
      <w:r w:rsidRPr="00A91B80">
        <w:rPr>
          <w:rFonts w:ascii="Times New Roman" w:eastAsia="宋体" w:hint="eastAsia"/>
          <w:kern w:val="0"/>
        </w:rPr>
        <w:t>色谱纯。</w:t>
      </w:r>
    </w:p>
    <w:p w14:paraId="3B103D27" w14:textId="77777777" w:rsidR="00BE7E01" w:rsidRPr="00A91B80" w:rsidRDefault="00BE7E01">
      <w:pPr>
        <w:pStyle w:val="a2"/>
        <w:spacing w:line="276" w:lineRule="auto"/>
        <w:textAlignment w:val="auto"/>
        <w:rPr>
          <w:rFonts w:ascii="Times New Roman" w:eastAsia="宋体"/>
          <w:kern w:val="0"/>
        </w:rPr>
      </w:pPr>
      <w:r w:rsidRPr="00A91B80">
        <w:rPr>
          <w:rFonts w:ascii="Times New Roman" w:eastAsia="宋体" w:hint="eastAsia"/>
          <w:kern w:val="0"/>
        </w:rPr>
        <w:t>内标物：</w:t>
      </w:r>
      <w:r w:rsidRPr="00A91B80">
        <w:rPr>
          <w:rFonts w:ascii="Times New Roman" w:eastAsia="宋体" w:hint="eastAsia"/>
          <w:kern w:val="0"/>
        </w:rPr>
        <w:t>3-</w:t>
      </w:r>
      <w:r w:rsidRPr="00A91B80">
        <w:rPr>
          <w:rFonts w:ascii="Times New Roman" w:eastAsia="宋体" w:hint="eastAsia"/>
          <w:kern w:val="0"/>
        </w:rPr>
        <w:t>甲基</w:t>
      </w:r>
      <w:r w:rsidRPr="00A91B80">
        <w:rPr>
          <w:rFonts w:ascii="Times New Roman" w:eastAsia="宋体" w:hint="eastAsia"/>
          <w:kern w:val="0"/>
        </w:rPr>
        <w:t>-</w:t>
      </w:r>
      <w:r w:rsidRPr="00A91B80">
        <w:rPr>
          <w:rFonts w:ascii="Times New Roman" w:eastAsia="宋体"/>
          <w:kern w:val="0"/>
        </w:rPr>
        <w:t>2</w:t>
      </w:r>
      <w:r w:rsidRPr="00A91B80">
        <w:rPr>
          <w:rFonts w:ascii="Times New Roman" w:eastAsia="宋体" w:hint="eastAsia"/>
          <w:kern w:val="0"/>
        </w:rPr>
        <w:t>-</w:t>
      </w:r>
      <w:r w:rsidRPr="00A91B80">
        <w:rPr>
          <w:rFonts w:ascii="Times New Roman" w:eastAsia="宋体"/>
          <w:kern w:val="0"/>
        </w:rPr>
        <w:t>戊酮</w:t>
      </w:r>
      <w:r w:rsidRPr="00A91B80">
        <w:rPr>
          <w:rFonts w:ascii="Times New Roman" w:eastAsia="宋体" w:hint="eastAsia"/>
          <w:kern w:val="0"/>
        </w:rPr>
        <w:t>，色谱纯。</w:t>
      </w:r>
    </w:p>
    <w:p w14:paraId="7906C7AC" w14:textId="30E9A9E9" w:rsidR="00BE7E01" w:rsidRPr="00A91B80" w:rsidRDefault="00BE7E01">
      <w:pPr>
        <w:pStyle w:val="a2"/>
        <w:spacing w:line="276" w:lineRule="auto"/>
        <w:textAlignment w:val="auto"/>
        <w:rPr>
          <w:rFonts w:ascii="Times New Roman" w:eastAsia="宋体"/>
          <w:kern w:val="0"/>
        </w:rPr>
      </w:pPr>
      <w:r w:rsidRPr="00A91B80">
        <w:rPr>
          <w:rFonts w:ascii="Times New Roman" w:eastAsia="宋体" w:hint="eastAsia"/>
          <w:i/>
          <w:iCs/>
          <w:kern w:val="0"/>
        </w:rPr>
        <w:t>N</w:t>
      </w:r>
      <w:r w:rsidRPr="00A91B80">
        <w:rPr>
          <w:rFonts w:ascii="Times New Roman" w:eastAsia="宋体" w:hint="eastAsia"/>
          <w:kern w:val="0"/>
        </w:rPr>
        <w:t>-</w:t>
      </w:r>
      <w:r w:rsidRPr="00A91B80">
        <w:rPr>
          <w:rFonts w:ascii="Times New Roman" w:eastAsia="宋体" w:hint="eastAsia"/>
          <w:kern w:val="0"/>
        </w:rPr>
        <w:t>甲基吡咯烷酮。</w:t>
      </w:r>
    </w:p>
    <w:p w14:paraId="14270EC4" w14:textId="77777777" w:rsidR="00BE7E01" w:rsidRPr="00A91B80" w:rsidRDefault="00BE7E01">
      <w:pPr>
        <w:pStyle w:val="a1"/>
        <w:spacing w:line="276" w:lineRule="auto"/>
        <w:ind w:left="0"/>
        <w:textAlignment w:val="auto"/>
      </w:pPr>
      <w:r w:rsidRPr="00A91B80">
        <w:rPr>
          <w:rFonts w:hint="eastAsia"/>
        </w:rPr>
        <w:t>仪器和设备</w:t>
      </w:r>
    </w:p>
    <w:p w14:paraId="396E43A7" w14:textId="77777777" w:rsidR="00BE7E01" w:rsidRPr="00A91B80" w:rsidRDefault="00BE7E01">
      <w:pPr>
        <w:pStyle w:val="affc"/>
        <w:spacing w:line="276" w:lineRule="auto"/>
        <w:ind w:firstLine="420"/>
        <w:rPr>
          <w:lang w:val="zh-CN"/>
        </w:rPr>
      </w:pPr>
      <w:r w:rsidRPr="00A91B80">
        <w:rPr>
          <w:rFonts w:cs="宋体" w:hint="eastAsia"/>
          <w:szCs w:val="21"/>
        </w:rPr>
        <w:t>气相色谱仪：配备</w:t>
      </w:r>
      <w:r w:rsidRPr="00A91B80">
        <w:rPr>
          <w:rFonts w:ascii="Times New Roman" w:hint="eastAsia"/>
          <w:szCs w:val="21"/>
        </w:rPr>
        <w:t>氢火焰离子化检测器（</w:t>
      </w:r>
      <w:r w:rsidRPr="00A91B80">
        <w:rPr>
          <w:rFonts w:ascii="Times New Roman"/>
          <w:szCs w:val="21"/>
        </w:rPr>
        <w:t>FID</w:t>
      </w:r>
      <w:r w:rsidRPr="00A91B80">
        <w:rPr>
          <w:rFonts w:ascii="Times New Roman" w:hint="eastAsia"/>
          <w:szCs w:val="21"/>
        </w:rPr>
        <w:t>）和顶空进样器</w:t>
      </w:r>
      <w:r w:rsidRPr="00A91B80">
        <w:rPr>
          <w:rFonts w:hint="eastAsia"/>
          <w:lang w:val="zh-CN"/>
        </w:rPr>
        <w:t>。</w:t>
      </w:r>
    </w:p>
    <w:p w14:paraId="56263E53" w14:textId="77777777" w:rsidR="00BE7E01" w:rsidRPr="00A91B80" w:rsidRDefault="00BE7E01">
      <w:pPr>
        <w:pStyle w:val="a1"/>
        <w:spacing w:line="276" w:lineRule="auto"/>
        <w:ind w:left="0"/>
        <w:textAlignment w:val="auto"/>
      </w:pPr>
      <w:r w:rsidRPr="00A91B80">
        <w:rPr>
          <w:rFonts w:hint="eastAsia"/>
        </w:rPr>
        <w:t>参考色谱条件</w:t>
      </w:r>
    </w:p>
    <w:p w14:paraId="1431DC22" w14:textId="77777777" w:rsidR="00BE7E01" w:rsidRPr="00A91B80" w:rsidRDefault="00BE7E01">
      <w:pPr>
        <w:pStyle w:val="a2"/>
        <w:spacing w:line="276" w:lineRule="auto"/>
        <w:textAlignment w:val="auto"/>
        <w:rPr>
          <w:rFonts w:ascii="Times New Roman" w:eastAsia="宋体"/>
          <w:kern w:val="0"/>
        </w:rPr>
      </w:pPr>
      <w:r w:rsidRPr="00A91B80">
        <w:rPr>
          <w:rFonts w:ascii="Times New Roman" w:eastAsia="宋体" w:hint="eastAsia"/>
          <w:kern w:val="0"/>
        </w:rPr>
        <w:t>色谱柱：石英毛细管柱（</w:t>
      </w:r>
      <w:r w:rsidRPr="00A91B80">
        <w:rPr>
          <w:rFonts w:ascii="Times New Roman" w:eastAsia="宋体"/>
          <w:i/>
          <w:kern w:val="0"/>
        </w:rPr>
        <w:t xml:space="preserve">Φ </w:t>
      </w:r>
      <w:r w:rsidRPr="00A91B80">
        <w:rPr>
          <w:rFonts w:ascii="Times New Roman" w:eastAsia="宋体"/>
          <w:kern w:val="0"/>
        </w:rPr>
        <w:t>0.53 mm×30 m</w:t>
      </w:r>
      <w:r w:rsidRPr="00A91B80">
        <w:rPr>
          <w:rFonts w:ascii="Times New Roman" w:eastAsia="宋体" w:hint="eastAsia"/>
          <w:kern w:val="0"/>
        </w:rPr>
        <w:t>），涂层为</w:t>
      </w:r>
      <w:r w:rsidRPr="00A91B80">
        <w:rPr>
          <w:rFonts w:ascii="Times New Roman" w:eastAsia="宋体"/>
          <w:kern w:val="0"/>
        </w:rPr>
        <w:t>二甲基聚硅氧烷</w:t>
      </w:r>
      <w:r w:rsidRPr="00A91B80">
        <w:rPr>
          <w:rFonts w:ascii="Times New Roman" w:eastAsia="宋体" w:hint="eastAsia"/>
          <w:kern w:val="0"/>
        </w:rPr>
        <w:t>，厚度为</w:t>
      </w:r>
      <w:r w:rsidRPr="00A91B80">
        <w:rPr>
          <w:rFonts w:ascii="Times New Roman" w:eastAsia="宋体" w:hint="eastAsia"/>
          <w:kern w:val="0"/>
        </w:rPr>
        <w:t>5</w:t>
      </w:r>
      <w:r w:rsidRPr="00A91B80">
        <w:rPr>
          <w:rFonts w:ascii="Times New Roman" w:eastAsia="宋体"/>
          <w:kern w:val="0"/>
        </w:rPr>
        <w:t xml:space="preserve"> </w:t>
      </w:r>
      <w:proofErr w:type="spellStart"/>
      <w:r w:rsidRPr="00A91B80">
        <w:rPr>
          <w:rFonts w:ascii="Times New Roman" w:eastAsia="宋体"/>
          <w:kern w:val="0"/>
        </w:rPr>
        <w:t>μm</w:t>
      </w:r>
      <w:proofErr w:type="spellEnd"/>
      <w:r w:rsidRPr="00A91B80">
        <w:rPr>
          <w:rFonts w:ascii="Times New Roman" w:eastAsia="宋体" w:hint="eastAsia"/>
          <w:kern w:val="0"/>
        </w:rPr>
        <w:t>，或同等性能的色谱柱。</w:t>
      </w:r>
    </w:p>
    <w:p w14:paraId="57D6BFFE" w14:textId="77777777" w:rsidR="00BE7E01" w:rsidRPr="00A91B80" w:rsidRDefault="00BE7E01">
      <w:pPr>
        <w:pStyle w:val="a2"/>
        <w:spacing w:line="276" w:lineRule="auto"/>
        <w:textAlignment w:val="auto"/>
        <w:rPr>
          <w:rFonts w:ascii="Times New Roman" w:eastAsia="宋体"/>
          <w:kern w:val="0"/>
        </w:rPr>
      </w:pPr>
      <w:r w:rsidRPr="00A91B80">
        <w:rPr>
          <w:rFonts w:ascii="Times New Roman" w:eastAsia="宋体" w:hint="eastAsia"/>
          <w:kern w:val="0"/>
        </w:rPr>
        <w:t>载气：氮气。</w:t>
      </w:r>
    </w:p>
    <w:p w14:paraId="64906397" w14:textId="77777777" w:rsidR="00BE7E01" w:rsidRPr="00A91B80" w:rsidRDefault="00BE7E01">
      <w:pPr>
        <w:pStyle w:val="a2"/>
        <w:spacing w:line="276" w:lineRule="auto"/>
        <w:textAlignment w:val="auto"/>
        <w:rPr>
          <w:rFonts w:ascii="Times New Roman" w:eastAsia="宋体"/>
          <w:kern w:val="0"/>
        </w:rPr>
      </w:pPr>
      <w:r w:rsidRPr="00A91B80">
        <w:rPr>
          <w:rFonts w:ascii="Times New Roman" w:eastAsia="宋体" w:hint="eastAsia"/>
          <w:kern w:val="0"/>
        </w:rPr>
        <w:t>载气流速：</w:t>
      </w:r>
      <w:r w:rsidRPr="00A91B80">
        <w:rPr>
          <w:rFonts w:ascii="Times New Roman" w:eastAsia="宋体"/>
          <w:kern w:val="0"/>
        </w:rPr>
        <w:t>5 mL/min</w:t>
      </w:r>
      <w:r w:rsidRPr="00A91B80">
        <w:rPr>
          <w:rFonts w:ascii="Times New Roman" w:eastAsia="宋体" w:hint="eastAsia"/>
          <w:kern w:val="0"/>
        </w:rPr>
        <w:t>。</w:t>
      </w:r>
    </w:p>
    <w:p w14:paraId="12497C6A" w14:textId="77777777" w:rsidR="00BE7E01" w:rsidRPr="00A91B80" w:rsidRDefault="00BE7E01">
      <w:pPr>
        <w:pStyle w:val="a2"/>
        <w:spacing w:line="276" w:lineRule="auto"/>
        <w:textAlignment w:val="auto"/>
        <w:rPr>
          <w:rFonts w:ascii="Times New Roman" w:eastAsia="宋体"/>
          <w:kern w:val="0"/>
        </w:rPr>
      </w:pPr>
      <w:r w:rsidRPr="00A91B80">
        <w:rPr>
          <w:rFonts w:ascii="Times New Roman" w:eastAsia="宋体" w:hint="eastAsia"/>
          <w:kern w:val="0"/>
        </w:rPr>
        <w:t>柱温：</w:t>
      </w:r>
      <w:r w:rsidRPr="00A91B80">
        <w:rPr>
          <w:rFonts w:ascii="Times New Roman" w:eastAsia="宋体"/>
          <w:kern w:val="0"/>
        </w:rPr>
        <w:t>35 ℃</w:t>
      </w:r>
      <w:r w:rsidRPr="00A91B80">
        <w:rPr>
          <w:rFonts w:ascii="Times New Roman" w:eastAsia="宋体" w:hint="eastAsia"/>
          <w:kern w:val="0"/>
        </w:rPr>
        <w:t>保持</w:t>
      </w:r>
      <w:r w:rsidRPr="00A91B80">
        <w:rPr>
          <w:rFonts w:ascii="Times New Roman" w:eastAsia="宋体"/>
          <w:kern w:val="0"/>
        </w:rPr>
        <w:t xml:space="preserve">5 </w:t>
      </w:r>
      <w:r w:rsidRPr="00A91B80">
        <w:rPr>
          <w:rFonts w:ascii="Times New Roman" w:eastAsia="宋体" w:hint="eastAsia"/>
          <w:kern w:val="0"/>
        </w:rPr>
        <w:t>min</w:t>
      </w:r>
      <w:r w:rsidRPr="00A91B80">
        <w:rPr>
          <w:rFonts w:ascii="Times New Roman" w:eastAsia="宋体" w:hint="eastAsia"/>
          <w:kern w:val="0"/>
        </w:rPr>
        <w:t>，以</w:t>
      </w:r>
      <w:r w:rsidRPr="00A91B80">
        <w:rPr>
          <w:rFonts w:ascii="Times New Roman" w:eastAsia="宋体"/>
          <w:kern w:val="0"/>
        </w:rPr>
        <w:t>5 ℃</w:t>
      </w:r>
      <w:r w:rsidRPr="00A91B80">
        <w:rPr>
          <w:rFonts w:ascii="Times New Roman" w:eastAsia="宋体" w:hint="eastAsia"/>
          <w:kern w:val="0"/>
        </w:rPr>
        <w:t>/min</w:t>
      </w:r>
      <w:r w:rsidRPr="00A91B80">
        <w:rPr>
          <w:rFonts w:ascii="Times New Roman" w:eastAsia="宋体" w:hint="eastAsia"/>
          <w:kern w:val="0"/>
        </w:rPr>
        <w:t>升温至</w:t>
      </w:r>
      <w:r w:rsidRPr="00A91B80">
        <w:rPr>
          <w:rFonts w:ascii="Times New Roman" w:eastAsia="宋体"/>
          <w:kern w:val="0"/>
        </w:rPr>
        <w:t>90 ℃</w:t>
      </w:r>
      <w:r w:rsidRPr="00A91B80">
        <w:rPr>
          <w:rFonts w:ascii="Times New Roman" w:eastAsia="宋体" w:hint="eastAsia"/>
          <w:kern w:val="0"/>
        </w:rPr>
        <w:t>，保持</w:t>
      </w:r>
      <w:r w:rsidRPr="00A91B80">
        <w:rPr>
          <w:rFonts w:ascii="Times New Roman" w:eastAsia="宋体"/>
          <w:kern w:val="0"/>
        </w:rPr>
        <w:t xml:space="preserve">6 </w:t>
      </w:r>
      <w:r w:rsidRPr="00A91B80">
        <w:rPr>
          <w:rFonts w:ascii="Times New Roman" w:eastAsia="宋体" w:hint="eastAsia"/>
          <w:kern w:val="0"/>
        </w:rPr>
        <w:t>min</w:t>
      </w:r>
      <w:r w:rsidRPr="00A91B80">
        <w:rPr>
          <w:rFonts w:ascii="Times New Roman" w:eastAsia="宋体" w:hint="eastAsia"/>
          <w:kern w:val="0"/>
        </w:rPr>
        <w:t>。</w:t>
      </w:r>
    </w:p>
    <w:p w14:paraId="283698D8" w14:textId="77777777" w:rsidR="00BE7E01" w:rsidRPr="00A91B80" w:rsidRDefault="00BE7E01">
      <w:pPr>
        <w:pStyle w:val="a2"/>
        <w:spacing w:line="276" w:lineRule="auto"/>
        <w:textAlignment w:val="auto"/>
        <w:rPr>
          <w:rFonts w:ascii="Times New Roman" w:eastAsia="宋体"/>
          <w:kern w:val="0"/>
        </w:rPr>
      </w:pPr>
      <w:r w:rsidRPr="00A91B80">
        <w:rPr>
          <w:rFonts w:ascii="Times New Roman" w:eastAsia="宋体" w:hint="eastAsia"/>
          <w:kern w:val="0"/>
        </w:rPr>
        <w:t>进样口温度：</w:t>
      </w:r>
      <w:r w:rsidRPr="00A91B80">
        <w:rPr>
          <w:rFonts w:ascii="Times New Roman" w:eastAsia="宋体"/>
          <w:kern w:val="0"/>
        </w:rPr>
        <w:t>140 ℃</w:t>
      </w:r>
      <w:r w:rsidRPr="00A91B80">
        <w:rPr>
          <w:rFonts w:ascii="Times New Roman" w:eastAsia="宋体" w:hint="eastAsia"/>
          <w:kern w:val="0"/>
        </w:rPr>
        <w:t>。</w:t>
      </w:r>
    </w:p>
    <w:p w14:paraId="519261FF" w14:textId="77777777" w:rsidR="00BE7E01" w:rsidRPr="00A91B80" w:rsidRDefault="00BE7E01">
      <w:pPr>
        <w:pStyle w:val="a2"/>
        <w:spacing w:line="276" w:lineRule="auto"/>
        <w:textAlignment w:val="auto"/>
        <w:rPr>
          <w:rFonts w:ascii="Times New Roman" w:eastAsia="宋体"/>
          <w:kern w:val="0"/>
        </w:rPr>
      </w:pPr>
      <w:r w:rsidRPr="00A91B80">
        <w:rPr>
          <w:rFonts w:ascii="Times New Roman" w:eastAsia="宋体" w:hint="eastAsia"/>
          <w:kern w:val="0"/>
        </w:rPr>
        <w:t>检测器温度：</w:t>
      </w:r>
      <w:r w:rsidRPr="00A91B80">
        <w:rPr>
          <w:rFonts w:ascii="Times New Roman" w:eastAsia="宋体"/>
          <w:kern w:val="0"/>
        </w:rPr>
        <w:t>300 ℃</w:t>
      </w:r>
      <w:r w:rsidRPr="00A91B80">
        <w:rPr>
          <w:rFonts w:ascii="Times New Roman" w:eastAsia="宋体" w:hint="eastAsia"/>
          <w:kern w:val="0"/>
        </w:rPr>
        <w:t>。</w:t>
      </w:r>
    </w:p>
    <w:p w14:paraId="77C65112" w14:textId="77777777" w:rsidR="00BE7E01" w:rsidRPr="00A91B80" w:rsidRDefault="00BE7E01">
      <w:pPr>
        <w:pStyle w:val="a2"/>
        <w:spacing w:line="276" w:lineRule="auto"/>
        <w:textAlignment w:val="auto"/>
        <w:rPr>
          <w:rFonts w:ascii="Times New Roman" w:eastAsia="宋体"/>
          <w:kern w:val="0"/>
        </w:rPr>
      </w:pPr>
      <w:r w:rsidRPr="00A91B80">
        <w:rPr>
          <w:rFonts w:ascii="Times New Roman" w:eastAsia="宋体" w:hint="eastAsia"/>
          <w:kern w:val="0"/>
        </w:rPr>
        <w:t>进样量：</w:t>
      </w:r>
      <w:r w:rsidRPr="00A91B80">
        <w:rPr>
          <w:rFonts w:ascii="Times New Roman"/>
          <w:szCs w:val="21"/>
        </w:rPr>
        <w:t>1.0 mL</w:t>
      </w:r>
      <w:r w:rsidRPr="00A91B80">
        <w:rPr>
          <w:rFonts w:ascii="Times New Roman" w:eastAsia="宋体" w:hint="eastAsia"/>
          <w:kern w:val="0"/>
        </w:rPr>
        <w:t>。</w:t>
      </w:r>
    </w:p>
    <w:p w14:paraId="0E210CCA" w14:textId="77777777" w:rsidR="00BE7E01" w:rsidRPr="00A91B80" w:rsidRDefault="00BE7E01">
      <w:pPr>
        <w:pStyle w:val="a1"/>
        <w:spacing w:line="276" w:lineRule="auto"/>
        <w:ind w:left="0"/>
        <w:textAlignment w:val="auto"/>
      </w:pPr>
      <w:r w:rsidRPr="00A91B80">
        <w:rPr>
          <w:rFonts w:hint="eastAsia"/>
        </w:rPr>
        <w:t>参考顶空进样条件</w:t>
      </w:r>
    </w:p>
    <w:p w14:paraId="24F44E91" w14:textId="20A47771" w:rsidR="00BE7E01" w:rsidRPr="00A91B80" w:rsidRDefault="00BE7E01">
      <w:pPr>
        <w:pStyle w:val="a2"/>
        <w:spacing w:line="276" w:lineRule="auto"/>
        <w:textAlignment w:val="auto"/>
        <w:rPr>
          <w:rFonts w:ascii="Times New Roman" w:eastAsia="宋体"/>
          <w:kern w:val="0"/>
        </w:rPr>
      </w:pPr>
      <w:r w:rsidRPr="00A91B80">
        <w:rPr>
          <w:rFonts w:ascii="Times New Roman" w:eastAsia="宋体" w:hint="eastAsia"/>
          <w:kern w:val="0"/>
        </w:rPr>
        <w:t>试样加热温度：</w:t>
      </w:r>
      <w:r w:rsidR="00576351" w:rsidRPr="00A91B80">
        <w:rPr>
          <w:rFonts w:ascii="Times New Roman" w:eastAsia="宋体"/>
          <w:kern w:val="0"/>
        </w:rPr>
        <w:t>8</w:t>
      </w:r>
      <w:r w:rsidRPr="00A91B80">
        <w:rPr>
          <w:rFonts w:ascii="Times New Roman" w:eastAsia="宋体"/>
          <w:kern w:val="0"/>
        </w:rPr>
        <w:t>0 ℃</w:t>
      </w:r>
      <w:r w:rsidRPr="00A91B80">
        <w:rPr>
          <w:rFonts w:ascii="Times New Roman" w:eastAsia="宋体" w:hint="eastAsia"/>
          <w:kern w:val="0"/>
        </w:rPr>
        <w:t>。</w:t>
      </w:r>
    </w:p>
    <w:p w14:paraId="4B76D875" w14:textId="77777777" w:rsidR="00BE7E01" w:rsidRPr="00A91B80" w:rsidRDefault="00BE7E01">
      <w:pPr>
        <w:pStyle w:val="a2"/>
        <w:spacing w:line="276" w:lineRule="auto"/>
        <w:textAlignment w:val="auto"/>
        <w:rPr>
          <w:rFonts w:ascii="Times New Roman" w:eastAsia="宋体"/>
          <w:kern w:val="0"/>
        </w:rPr>
      </w:pPr>
      <w:r w:rsidRPr="00A91B80">
        <w:rPr>
          <w:rFonts w:ascii="Times New Roman" w:eastAsia="宋体" w:hint="eastAsia"/>
          <w:kern w:val="0"/>
        </w:rPr>
        <w:t>试样加热时间：</w:t>
      </w:r>
      <w:r w:rsidRPr="00A91B80">
        <w:rPr>
          <w:rFonts w:ascii="Times New Roman" w:eastAsia="宋体"/>
          <w:kern w:val="0"/>
        </w:rPr>
        <w:t>10 min</w:t>
      </w:r>
      <w:r w:rsidRPr="00A91B80">
        <w:rPr>
          <w:rFonts w:ascii="Times New Roman" w:eastAsia="宋体" w:hint="eastAsia"/>
          <w:kern w:val="0"/>
        </w:rPr>
        <w:t>。</w:t>
      </w:r>
    </w:p>
    <w:p w14:paraId="295ADACB" w14:textId="77777777" w:rsidR="00BE7E01" w:rsidRPr="00A91B80" w:rsidRDefault="00BE7E01">
      <w:pPr>
        <w:pStyle w:val="a2"/>
        <w:spacing w:line="276" w:lineRule="auto"/>
        <w:textAlignment w:val="auto"/>
        <w:rPr>
          <w:rFonts w:ascii="Times New Roman" w:eastAsia="宋体"/>
          <w:kern w:val="0"/>
        </w:rPr>
      </w:pPr>
      <w:r w:rsidRPr="00A91B80">
        <w:rPr>
          <w:rFonts w:ascii="Times New Roman" w:eastAsia="宋体"/>
          <w:kern w:val="0"/>
        </w:rPr>
        <w:t>注射器温度</w:t>
      </w:r>
      <w:r w:rsidRPr="00A91B80">
        <w:rPr>
          <w:rFonts w:ascii="Times New Roman" w:eastAsia="宋体" w:hint="eastAsia"/>
          <w:kern w:val="0"/>
        </w:rPr>
        <w:t>：</w:t>
      </w:r>
      <w:r w:rsidRPr="00A91B80">
        <w:rPr>
          <w:rFonts w:ascii="Times New Roman" w:eastAsia="宋体" w:hint="eastAsia"/>
          <w:kern w:val="0"/>
        </w:rPr>
        <w:t>9</w:t>
      </w:r>
      <w:r w:rsidRPr="00A91B80">
        <w:rPr>
          <w:rFonts w:ascii="Times New Roman" w:eastAsia="宋体"/>
          <w:kern w:val="0"/>
        </w:rPr>
        <w:t>0 ℃</w:t>
      </w:r>
      <w:r w:rsidRPr="00A91B80">
        <w:rPr>
          <w:rFonts w:ascii="Times New Roman" w:eastAsia="宋体" w:hint="eastAsia"/>
          <w:kern w:val="0"/>
        </w:rPr>
        <w:t>。</w:t>
      </w:r>
    </w:p>
    <w:p w14:paraId="1D8872DE" w14:textId="77777777" w:rsidR="00BE7E01" w:rsidRPr="00A91B80" w:rsidRDefault="00BE7E01">
      <w:pPr>
        <w:pStyle w:val="a2"/>
        <w:spacing w:line="276" w:lineRule="auto"/>
        <w:textAlignment w:val="auto"/>
        <w:rPr>
          <w:rFonts w:ascii="Times New Roman" w:eastAsia="宋体"/>
          <w:kern w:val="0"/>
        </w:rPr>
      </w:pPr>
      <w:r w:rsidRPr="00A91B80">
        <w:rPr>
          <w:rFonts w:ascii="Times New Roman" w:eastAsia="宋体" w:hint="eastAsia"/>
          <w:kern w:val="0"/>
        </w:rPr>
        <w:t>传质温度：</w:t>
      </w:r>
      <w:r w:rsidRPr="00A91B80">
        <w:rPr>
          <w:rFonts w:ascii="Times New Roman" w:eastAsia="宋体" w:hint="eastAsia"/>
          <w:kern w:val="0"/>
        </w:rPr>
        <w:t>10</w:t>
      </w:r>
      <w:r w:rsidRPr="00A91B80">
        <w:rPr>
          <w:rFonts w:ascii="Times New Roman" w:eastAsia="宋体"/>
          <w:kern w:val="0"/>
        </w:rPr>
        <w:t>0 ℃</w:t>
      </w:r>
      <w:r w:rsidRPr="00A91B80">
        <w:rPr>
          <w:rFonts w:ascii="Times New Roman" w:eastAsia="宋体" w:hint="eastAsia"/>
          <w:kern w:val="0"/>
        </w:rPr>
        <w:t>。</w:t>
      </w:r>
    </w:p>
    <w:p w14:paraId="16AB6F50" w14:textId="77777777" w:rsidR="00BE7E01" w:rsidRPr="00A91B80" w:rsidRDefault="00BE7E01">
      <w:pPr>
        <w:pStyle w:val="a1"/>
        <w:spacing w:line="276" w:lineRule="auto"/>
        <w:ind w:left="0"/>
        <w:textAlignment w:val="auto"/>
      </w:pPr>
      <w:r w:rsidRPr="00A91B80">
        <w:rPr>
          <w:rFonts w:hint="eastAsia"/>
        </w:rPr>
        <w:t>分析步骤</w:t>
      </w:r>
    </w:p>
    <w:p w14:paraId="49DA2089" w14:textId="77777777" w:rsidR="00BE7E01" w:rsidRPr="00A91B80" w:rsidRDefault="00BE7E01">
      <w:pPr>
        <w:pStyle w:val="a2"/>
        <w:spacing w:line="276" w:lineRule="auto"/>
        <w:textAlignment w:val="auto"/>
      </w:pPr>
      <w:r w:rsidRPr="00A91B80">
        <w:rPr>
          <w:rFonts w:hint="eastAsia"/>
        </w:rPr>
        <w:t>内标溶液的制备</w:t>
      </w:r>
    </w:p>
    <w:p w14:paraId="501F04C1" w14:textId="0D60B5FF" w:rsidR="00BE7E01" w:rsidRPr="00A91B80" w:rsidRDefault="000D6F5F">
      <w:pPr>
        <w:pStyle w:val="affc"/>
        <w:spacing w:line="276" w:lineRule="auto"/>
        <w:ind w:firstLine="420"/>
        <w:rPr>
          <w:rFonts w:ascii="Times New Roman"/>
          <w:szCs w:val="21"/>
        </w:rPr>
      </w:pPr>
      <w:r w:rsidRPr="00A91B80">
        <w:rPr>
          <w:rFonts w:ascii="Times New Roman" w:hint="eastAsia"/>
          <w:szCs w:val="21"/>
        </w:rPr>
        <w:t>移取</w:t>
      </w:r>
      <w:r w:rsidR="00BE7E01" w:rsidRPr="00A91B80">
        <w:rPr>
          <w:rFonts w:ascii="Times New Roman" w:hint="eastAsia"/>
          <w:szCs w:val="21"/>
        </w:rPr>
        <w:t>50.0</w:t>
      </w:r>
      <w:r w:rsidR="00BE7E01" w:rsidRPr="00A91B80">
        <w:rPr>
          <w:rFonts w:ascii="Times New Roman"/>
          <w:szCs w:val="21"/>
        </w:rPr>
        <w:t xml:space="preserve"> </w:t>
      </w:r>
      <w:r w:rsidR="00BE7E01" w:rsidRPr="00A91B80">
        <w:rPr>
          <w:rFonts w:ascii="Times New Roman" w:hint="eastAsia"/>
          <w:szCs w:val="21"/>
        </w:rPr>
        <w:t>mL</w:t>
      </w:r>
      <w:r w:rsidR="00BE7E01" w:rsidRPr="00A91B80">
        <w:rPr>
          <w:rFonts w:ascii="Times New Roman" w:hint="eastAsia"/>
          <w:szCs w:val="21"/>
        </w:rPr>
        <w:t>水至一个</w:t>
      </w:r>
      <w:r w:rsidR="00BE7E01" w:rsidRPr="00A91B80">
        <w:rPr>
          <w:rFonts w:ascii="Times New Roman" w:hint="eastAsia"/>
          <w:szCs w:val="21"/>
        </w:rPr>
        <w:t>50</w:t>
      </w:r>
      <w:r w:rsidR="00BE7E01" w:rsidRPr="00A91B80">
        <w:rPr>
          <w:rFonts w:ascii="Times New Roman"/>
          <w:szCs w:val="21"/>
        </w:rPr>
        <w:t xml:space="preserve"> </w:t>
      </w:r>
      <w:r w:rsidR="00BE7E01" w:rsidRPr="00A91B80">
        <w:rPr>
          <w:rFonts w:ascii="Times New Roman" w:hint="eastAsia"/>
          <w:szCs w:val="21"/>
        </w:rPr>
        <w:t>mL</w:t>
      </w:r>
      <w:r w:rsidRPr="00A91B80">
        <w:rPr>
          <w:rFonts w:ascii="Times New Roman" w:hint="eastAsia"/>
          <w:szCs w:val="21"/>
        </w:rPr>
        <w:t>进样</w:t>
      </w:r>
      <w:r w:rsidR="00BE7E01" w:rsidRPr="00A91B80">
        <w:rPr>
          <w:rFonts w:ascii="Times New Roman" w:hint="eastAsia"/>
          <w:szCs w:val="21"/>
        </w:rPr>
        <w:t>瓶中，</w:t>
      </w:r>
      <w:r w:rsidR="00BE28CE" w:rsidRPr="00A91B80">
        <w:rPr>
          <w:rFonts w:ascii="Times New Roman" w:hint="eastAsia"/>
          <w:szCs w:val="21"/>
        </w:rPr>
        <w:t>称重</w:t>
      </w:r>
      <w:r w:rsidRPr="00A91B80">
        <w:rPr>
          <w:rFonts w:ascii="Times New Roman" w:hint="eastAsia"/>
          <w:szCs w:val="21"/>
        </w:rPr>
        <w:t>进样</w:t>
      </w:r>
      <w:r w:rsidR="00BE7E01" w:rsidRPr="00A91B80">
        <w:rPr>
          <w:rFonts w:ascii="Times New Roman" w:hint="eastAsia"/>
          <w:szCs w:val="21"/>
        </w:rPr>
        <w:t>瓶，精确至</w:t>
      </w:r>
      <w:r w:rsidR="00BE7E01" w:rsidRPr="00A91B80">
        <w:rPr>
          <w:rFonts w:ascii="Times New Roman" w:hint="eastAsia"/>
          <w:szCs w:val="21"/>
        </w:rPr>
        <w:t>0.0001</w:t>
      </w:r>
      <w:r w:rsidR="00BE7E01" w:rsidRPr="00A91B80">
        <w:rPr>
          <w:rFonts w:ascii="Times New Roman"/>
          <w:szCs w:val="21"/>
        </w:rPr>
        <w:t xml:space="preserve"> </w:t>
      </w:r>
      <w:r w:rsidR="00BE7E01" w:rsidRPr="00A91B80">
        <w:rPr>
          <w:rFonts w:ascii="Times New Roman" w:hint="eastAsia"/>
          <w:szCs w:val="21"/>
        </w:rPr>
        <w:t>g</w:t>
      </w:r>
      <w:r w:rsidR="00BE7E01" w:rsidRPr="00A91B80">
        <w:rPr>
          <w:rFonts w:ascii="Times New Roman" w:hint="eastAsia"/>
          <w:szCs w:val="21"/>
        </w:rPr>
        <w:t>。移取</w:t>
      </w:r>
      <w:r w:rsidR="00BE7E01" w:rsidRPr="00A91B80">
        <w:rPr>
          <w:rFonts w:ascii="Times New Roman" w:hint="eastAsia"/>
          <w:szCs w:val="21"/>
        </w:rPr>
        <w:t>15</w:t>
      </w:r>
      <w:r w:rsidR="00BE7E01" w:rsidRPr="00A91B80">
        <w:rPr>
          <w:rFonts w:ascii="Times New Roman"/>
          <w:szCs w:val="21"/>
        </w:rPr>
        <w:t xml:space="preserve"> </w:t>
      </w:r>
      <w:proofErr w:type="spellStart"/>
      <w:r w:rsidR="00BE7E01" w:rsidRPr="00A91B80">
        <w:rPr>
          <w:rFonts w:ascii="Times New Roman"/>
          <w:szCs w:val="21"/>
        </w:rPr>
        <w:t>μL</w:t>
      </w:r>
      <w:proofErr w:type="spellEnd"/>
      <w:r w:rsidR="00BE7E01" w:rsidRPr="00A91B80">
        <w:rPr>
          <w:rFonts w:ascii="Times New Roman"/>
          <w:szCs w:val="21"/>
        </w:rPr>
        <w:t xml:space="preserve"> </w:t>
      </w:r>
      <w:r w:rsidR="00BE7E01" w:rsidRPr="00A91B80">
        <w:rPr>
          <w:rFonts w:ascii="Times New Roman" w:hint="eastAsia"/>
          <w:szCs w:val="21"/>
        </w:rPr>
        <w:t>3-</w:t>
      </w:r>
      <w:r w:rsidR="00BE7E01" w:rsidRPr="00A91B80">
        <w:rPr>
          <w:rFonts w:ascii="Times New Roman" w:hint="eastAsia"/>
          <w:szCs w:val="21"/>
        </w:rPr>
        <w:t>甲基</w:t>
      </w:r>
      <w:r w:rsidR="00BE7E01" w:rsidRPr="00A91B80">
        <w:rPr>
          <w:rFonts w:ascii="Times New Roman" w:hint="eastAsia"/>
          <w:szCs w:val="21"/>
        </w:rPr>
        <w:t>-2-</w:t>
      </w:r>
      <w:r w:rsidR="00BE7E01" w:rsidRPr="00A91B80">
        <w:rPr>
          <w:rFonts w:ascii="Times New Roman" w:hint="eastAsia"/>
          <w:szCs w:val="21"/>
        </w:rPr>
        <w:t>戊酮，将其注入</w:t>
      </w:r>
      <w:r w:rsidRPr="00A91B80">
        <w:rPr>
          <w:rFonts w:ascii="Times New Roman" w:hint="eastAsia"/>
          <w:szCs w:val="21"/>
        </w:rPr>
        <w:t>进样</w:t>
      </w:r>
      <w:r w:rsidR="00BE7E01" w:rsidRPr="00A91B80">
        <w:rPr>
          <w:rFonts w:ascii="Times New Roman" w:hint="eastAsia"/>
          <w:szCs w:val="21"/>
        </w:rPr>
        <w:t>瓶，混匀，再</w:t>
      </w:r>
      <w:r w:rsidRPr="00A91B80">
        <w:rPr>
          <w:rFonts w:ascii="Times New Roman" w:hint="eastAsia"/>
          <w:szCs w:val="21"/>
        </w:rPr>
        <w:t>称重进样</w:t>
      </w:r>
      <w:r w:rsidR="00BE7E01" w:rsidRPr="00A91B80">
        <w:rPr>
          <w:rFonts w:ascii="Times New Roman" w:hint="eastAsia"/>
          <w:szCs w:val="21"/>
        </w:rPr>
        <w:t>瓶，精确至</w:t>
      </w:r>
      <w:r w:rsidR="00BE7E01" w:rsidRPr="00A91B80">
        <w:rPr>
          <w:rFonts w:ascii="Times New Roman" w:hint="eastAsia"/>
          <w:szCs w:val="21"/>
        </w:rPr>
        <w:t>0.01</w:t>
      </w:r>
      <w:r w:rsidR="00BE7E01" w:rsidRPr="00A91B80">
        <w:rPr>
          <w:rFonts w:ascii="Times New Roman"/>
          <w:szCs w:val="21"/>
        </w:rPr>
        <w:t xml:space="preserve"> </w:t>
      </w:r>
      <w:r w:rsidR="00BE7E01" w:rsidRPr="00A91B80">
        <w:rPr>
          <w:rFonts w:ascii="Times New Roman" w:hint="eastAsia"/>
          <w:szCs w:val="21"/>
        </w:rPr>
        <w:t>g</w:t>
      </w:r>
      <w:r w:rsidR="00BE7E01" w:rsidRPr="00A91B80">
        <w:rPr>
          <w:rFonts w:ascii="Times New Roman" w:hint="eastAsia"/>
          <w:szCs w:val="21"/>
        </w:rPr>
        <w:t>。</w:t>
      </w:r>
    </w:p>
    <w:p w14:paraId="510649E9" w14:textId="77777777" w:rsidR="00BE7E01" w:rsidRPr="00A91B80" w:rsidRDefault="00BE7E01">
      <w:pPr>
        <w:pStyle w:val="a2"/>
        <w:spacing w:line="276" w:lineRule="auto"/>
        <w:textAlignment w:val="auto"/>
      </w:pPr>
      <w:r w:rsidRPr="00A91B80">
        <w:rPr>
          <w:rFonts w:hint="eastAsia"/>
        </w:rPr>
        <w:t>空白溶液的制备</w:t>
      </w:r>
    </w:p>
    <w:p w14:paraId="794E5BC3" w14:textId="362319B5" w:rsidR="00BE7E01" w:rsidRPr="00A91B80" w:rsidRDefault="00BE7E01">
      <w:pPr>
        <w:pStyle w:val="affc"/>
        <w:spacing w:line="276" w:lineRule="auto"/>
        <w:ind w:firstLine="420"/>
        <w:rPr>
          <w:rFonts w:ascii="Times New Roman"/>
          <w:szCs w:val="21"/>
        </w:rPr>
      </w:pPr>
      <w:bookmarkStart w:id="24" w:name="OLE_LINK35"/>
      <w:bookmarkStart w:id="25" w:name="OLE_LINK36"/>
      <w:r w:rsidRPr="00A91B80">
        <w:rPr>
          <w:rFonts w:ascii="Times New Roman"/>
          <w:szCs w:val="21"/>
        </w:rPr>
        <w:t>分别量取</w:t>
      </w:r>
      <w:r w:rsidRPr="00A91B80">
        <w:rPr>
          <w:rFonts w:ascii="Times New Roman"/>
          <w:szCs w:val="21"/>
        </w:rPr>
        <w:t>5.0 mL</w:t>
      </w:r>
      <w:r w:rsidRPr="00A91B80">
        <w:rPr>
          <w:rFonts w:ascii="Times New Roman"/>
          <w:szCs w:val="21"/>
        </w:rPr>
        <w:t>水和</w:t>
      </w:r>
      <w:r w:rsidRPr="00A91B80">
        <w:rPr>
          <w:rFonts w:ascii="Times New Roman"/>
          <w:szCs w:val="21"/>
        </w:rPr>
        <w:t>1.0 mL</w:t>
      </w:r>
      <w:r w:rsidRPr="00A91B80">
        <w:rPr>
          <w:rFonts w:ascii="Times New Roman"/>
          <w:szCs w:val="21"/>
        </w:rPr>
        <w:t>内标溶液</w:t>
      </w:r>
      <w:r w:rsidRPr="00A91B80">
        <w:rPr>
          <w:rFonts w:ascii="Times New Roman" w:hint="eastAsia"/>
          <w:szCs w:val="21"/>
        </w:rPr>
        <w:t>，移入</w:t>
      </w:r>
      <w:r w:rsidRPr="00A91B80">
        <w:rPr>
          <w:rFonts w:ascii="Times New Roman"/>
          <w:szCs w:val="21"/>
        </w:rPr>
        <w:t>顶空瓶中</w:t>
      </w:r>
      <w:r w:rsidRPr="00A91B80">
        <w:rPr>
          <w:rFonts w:ascii="Times New Roman" w:hint="eastAsia"/>
          <w:szCs w:val="21"/>
        </w:rPr>
        <w:t>，移</w:t>
      </w:r>
      <w:r w:rsidRPr="00A91B80">
        <w:rPr>
          <w:rFonts w:ascii="Times New Roman"/>
          <w:szCs w:val="21"/>
        </w:rPr>
        <w:t>取</w:t>
      </w:r>
      <w:r w:rsidRPr="00A91B80">
        <w:rPr>
          <w:rFonts w:ascii="Times New Roman"/>
          <w:szCs w:val="21"/>
        </w:rPr>
        <w:t xml:space="preserve">20 </w:t>
      </w:r>
      <w:proofErr w:type="spellStart"/>
      <w:r w:rsidRPr="00A91B80">
        <w:rPr>
          <w:rFonts w:ascii="Times New Roman"/>
          <w:szCs w:val="21"/>
        </w:rPr>
        <w:t>μL</w:t>
      </w:r>
      <w:proofErr w:type="spellEnd"/>
      <w:r w:rsidRPr="00A91B80">
        <w:rPr>
          <w:rFonts w:ascii="Times New Roman"/>
        </w:rPr>
        <w:t xml:space="preserve"> </w:t>
      </w:r>
      <w:r w:rsidRPr="00A91B80">
        <w:rPr>
          <w:rFonts w:ascii="Times New Roman" w:hint="eastAsia"/>
          <w:i/>
          <w:iCs/>
        </w:rPr>
        <w:t>N</w:t>
      </w:r>
      <w:r w:rsidRPr="00A91B80">
        <w:rPr>
          <w:rFonts w:ascii="Times New Roman" w:hint="eastAsia"/>
        </w:rPr>
        <w:t>-</w:t>
      </w:r>
      <w:r w:rsidRPr="00A91B80">
        <w:rPr>
          <w:rFonts w:ascii="Times New Roman" w:hint="eastAsia"/>
        </w:rPr>
        <w:t>甲基吡咯烷酮</w:t>
      </w:r>
      <w:r w:rsidRPr="00A91B80">
        <w:rPr>
          <w:rFonts w:ascii="Times New Roman" w:hint="eastAsia"/>
          <w:szCs w:val="21"/>
        </w:rPr>
        <w:t>，将其注入顶空瓶，封盖，</w:t>
      </w:r>
      <w:r w:rsidR="00576351" w:rsidRPr="00A91B80">
        <w:rPr>
          <w:rFonts w:ascii="Times New Roman"/>
          <w:szCs w:val="21"/>
        </w:rPr>
        <w:t>8</w:t>
      </w:r>
      <w:r w:rsidRPr="00A91B80">
        <w:rPr>
          <w:rFonts w:ascii="Times New Roman"/>
          <w:szCs w:val="21"/>
        </w:rPr>
        <w:t>0 ℃</w:t>
      </w:r>
      <w:r w:rsidRPr="00A91B80">
        <w:rPr>
          <w:rFonts w:ascii="Times New Roman"/>
          <w:szCs w:val="21"/>
        </w:rPr>
        <w:t>加热</w:t>
      </w:r>
      <w:r w:rsidRPr="00A91B80">
        <w:rPr>
          <w:rFonts w:ascii="Times New Roman"/>
          <w:szCs w:val="21"/>
        </w:rPr>
        <w:t>10 min</w:t>
      </w:r>
      <w:r w:rsidRPr="00A91B80">
        <w:rPr>
          <w:rFonts w:ascii="Times New Roman"/>
          <w:szCs w:val="21"/>
        </w:rPr>
        <w:t>并剧烈振摇</w:t>
      </w:r>
      <w:r w:rsidRPr="00A91B80">
        <w:rPr>
          <w:rFonts w:ascii="Times New Roman" w:hint="eastAsia"/>
          <w:szCs w:val="21"/>
        </w:rPr>
        <w:t>，</w:t>
      </w:r>
      <w:r w:rsidRPr="00A91B80">
        <w:rPr>
          <w:rFonts w:ascii="Times New Roman"/>
          <w:szCs w:val="21"/>
        </w:rPr>
        <w:t>混匀</w:t>
      </w:r>
      <w:r w:rsidRPr="00A91B80">
        <w:rPr>
          <w:rFonts w:ascii="Times New Roman" w:hint="eastAsia"/>
          <w:szCs w:val="21"/>
        </w:rPr>
        <w:t>。</w:t>
      </w:r>
      <w:bookmarkEnd w:id="24"/>
      <w:bookmarkEnd w:id="25"/>
    </w:p>
    <w:p w14:paraId="4E234C2A" w14:textId="77777777" w:rsidR="00BE7E01" w:rsidRPr="00A91B80" w:rsidRDefault="00BE7E01">
      <w:pPr>
        <w:pStyle w:val="a2"/>
        <w:spacing w:line="276" w:lineRule="auto"/>
        <w:textAlignment w:val="auto"/>
      </w:pPr>
      <w:r w:rsidRPr="00A91B80">
        <w:rPr>
          <w:rFonts w:hint="eastAsia"/>
        </w:rPr>
        <w:t>标准溶液的制备</w:t>
      </w:r>
    </w:p>
    <w:p w14:paraId="3B2DB8B5" w14:textId="7A776551" w:rsidR="00BE7E01" w:rsidRPr="00A91B80" w:rsidRDefault="00BE7E01">
      <w:pPr>
        <w:pStyle w:val="affc"/>
        <w:spacing w:line="276" w:lineRule="auto"/>
        <w:ind w:firstLine="420"/>
        <w:rPr>
          <w:rFonts w:ascii="Times New Roman"/>
          <w:szCs w:val="21"/>
        </w:rPr>
      </w:pPr>
      <w:r w:rsidRPr="00A91B80">
        <w:rPr>
          <w:rFonts w:ascii="Times New Roman"/>
          <w:szCs w:val="21"/>
        </w:rPr>
        <w:t>分别量取</w:t>
      </w:r>
      <w:r w:rsidRPr="00A91B80">
        <w:rPr>
          <w:rFonts w:ascii="Times New Roman"/>
          <w:szCs w:val="21"/>
        </w:rPr>
        <w:t>5.0 mL</w:t>
      </w:r>
      <w:r w:rsidRPr="00A91B80">
        <w:rPr>
          <w:rFonts w:ascii="Times New Roman"/>
          <w:szCs w:val="21"/>
        </w:rPr>
        <w:t>水和</w:t>
      </w:r>
      <w:r w:rsidRPr="00A91B80">
        <w:rPr>
          <w:rFonts w:ascii="Times New Roman"/>
          <w:szCs w:val="21"/>
        </w:rPr>
        <w:t>1.0 mL</w:t>
      </w:r>
      <w:r w:rsidRPr="00A91B80">
        <w:rPr>
          <w:rFonts w:ascii="Times New Roman"/>
          <w:szCs w:val="21"/>
        </w:rPr>
        <w:t>内标溶液</w:t>
      </w:r>
      <w:r w:rsidRPr="00A91B80">
        <w:rPr>
          <w:rFonts w:ascii="Times New Roman" w:hint="eastAsia"/>
          <w:szCs w:val="21"/>
        </w:rPr>
        <w:t>，移入</w:t>
      </w:r>
      <w:r w:rsidRPr="00A91B80">
        <w:rPr>
          <w:rFonts w:ascii="Times New Roman"/>
          <w:szCs w:val="21"/>
        </w:rPr>
        <w:t>顶空瓶中</w:t>
      </w:r>
      <w:r w:rsidRPr="00A91B80">
        <w:rPr>
          <w:rFonts w:ascii="Times New Roman" w:hint="eastAsia"/>
          <w:szCs w:val="21"/>
        </w:rPr>
        <w:t>，称取</w:t>
      </w:r>
      <w:r w:rsidRPr="00A91B80">
        <w:rPr>
          <w:rFonts w:ascii="Times New Roman" w:hint="eastAsia"/>
          <w:szCs w:val="21"/>
        </w:rPr>
        <w:t>10</w:t>
      </w:r>
      <w:r w:rsidRPr="00A91B80">
        <w:rPr>
          <w:rFonts w:ascii="Times New Roman"/>
          <w:szCs w:val="21"/>
        </w:rPr>
        <w:t xml:space="preserve"> </w:t>
      </w:r>
      <w:r w:rsidRPr="00A91B80">
        <w:rPr>
          <w:rFonts w:ascii="Times New Roman" w:hint="eastAsia"/>
          <w:szCs w:val="21"/>
        </w:rPr>
        <w:t>mg</w:t>
      </w:r>
      <w:r w:rsidRPr="00A91B80">
        <w:rPr>
          <w:rFonts w:ascii="Times New Roman" w:hint="eastAsia"/>
          <w:szCs w:val="21"/>
        </w:rPr>
        <w:t>待测组分标准品（对每个溶剂分别分析），用</w:t>
      </w:r>
      <w:r w:rsidRPr="00A91B80">
        <w:rPr>
          <w:rFonts w:ascii="Times New Roman" w:hint="eastAsia"/>
          <w:i/>
          <w:iCs/>
        </w:rPr>
        <w:t>N</w:t>
      </w:r>
      <w:r w:rsidRPr="00A91B80">
        <w:rPr>
          <w:rFonts w:ascii="Times New Roman" w:hint="eastAsia"/>
        </w:rPr>
        <w:t>-</w:t>
      </w:r>
      <w:r w:rsidRPr="00A91B80">
        <w:rPr>
          <w:rFonts w:ascii="Times New Roman" w:hint="eastAsia"/>
        </w:rPr>
        <w:t>甲基吡咯烷酮</w:t>
      </w:r>
      <w:r w:rsidRPr="00A91B80">
        <w:rPr>
          <w:rFonts w:ascii="Times New Roman" w:hint="eastAsia"/>
          <w:szCs w:val="21"/>
        </w:rPr>
        <w:t>溶解稀释</w:t>
      </w:r>
      <w:proofErr w:type="gramStart"/>
      <w:r w:rsidRPr="00A91B80">
        <w:rPr>
          <w:rFonts w:ascii="Times New Roman" w:hint="eastAsia"/>
          <w:szCs w:val="21"/>
        </w:rPr>
        <w:t>定容至</w:t>
      </w:r>
      <w:proofErr w:type="gramEnd"/>
      <w:r w:rsidRPr="00A91B80">
        <w:rPr>
          <w:rFonts w:ascii="Times New Roman" w:hint="eastAsia"/>
          <w:szCs w:val="21"/>
        </w:rPr>
        <w:t>100</w:t>
      </w:r>
      <w:r w:rsidRPr="00A91B80">
        <w:rPr>
          <w:rFonts w:ascii="Times New Roman"/>
          <w:szCs w:val="21"/>
        </w:rPr>
        <w:t xml:space="preserve"> </w:t>
      </w:r>
      <w:r w:rsidRPr="00A91B80">
        <w:rPr>
          <w:rFonts w:ascii="Times New Roman" w:hint="eastAsia"/>
          <w:szCs w:val="21"/>
        </w:rPr>
        <w:t>mL</w:t>
      </w:r>
      <w:r w:rsidRPr="00A91B80">
        <w:rPr>
          <w:rFonts w:ascii="Times New Roman" w:hint="eastAsia"/>
          <w:szCs w:val="21"/>
        </w:rPr>
        <w:t>，移取</w:t>
      </w:r>
      <w:r w:rsidRPr="00A91B80">
        <w:rPr>
          <w:rFonts w:ascii="Times New Roman" w:hint="eastAsia"/>
          <w:szCs w:val="21"/>
        </w:rPr>
        <w:t>20</w:t>
      </w:r>
      <w:r w:rsidRPr="00A91B80">
        <w:rPr>
          <w:rFonts w:ascii="Times New Roman"/>
          <w:szCs w:val="21"/>
        </w:rPr>
        <w:t xml:space="preserve"> </w:t>
      </w:r>
      <w:proofErr w:type="spellStart"/>
      <w:r w:rsidRPr="00A91B80">
        <w:rPr>
          <w:rFonts w:ascii="Times New Roman"/>
          <w:szCs w:val="21"/>
        </w:rPr>
        <w:t>μL</w:t>
      </w:r>
      <w:proofErr w:type="spellEnd"/>
      <w:r w:rsidRPr="00A91B80">
        <w:rPr>
          <w:rFonts w:ascii="Times New Roman" w:hint="eastAsia"/>
          <w:szCs w:val="21"/>
        </w:rPr>
        <w:t>注入顶空瓶，封盖，</w:t>
      </w:r>
      <w:r w:rsidR="00576351" w:rsidRPr="00A91B80">
        <w:rPr>
          <w:rFonts w:ascii="Times New Roman"/>
          <w:szCs w:val="21"/>
        </w:rPr>
        <w:t>8</w:t>
      </w:r>
      <w:r w:rsidRPr="00A91B80">
        <w:rPr>
          <w:rFonts w:ascii="Times New Roman"/>
          <w:szCs w:val="21"/>
        </w:rPr>
        <w:t>0 ℃</w:t>
      </w:r>
      <w:r w:rsidRPr="00A91B80">
        <w:rPr>
          <w:rFonts w:ascii="Times New Roman"/>
          <w:szCs w:val="21"/>
        </w:rPr>
        <w:t>加热</w:t>
      </w:r>
      <w:r w:rsidRPr="00A91B80">
        <w:rPr>
          <w:rFonts w:ascii="Times New Roman"/>
          <w:szCs w:val="21"/>
        </w:rPr>
        <w:t>10 min</w:t>
      </w:r>
      <w:r w:rsidRPr="00A91B80">
        <w:rPr>
          <w:rFonts w:ascii="Times New Roman"/>
          <w:szCs w:val="21"/>
        </w:rPr>
        <w:t>并剧烈振摇</w:t>
      </w:r>
      <w:r w:rsidRPr="00A91B80">
        <w:rPr>
          <w:rFonts w:ascii="Times New Roman" w:hint="eastAsia"/>
          <w:szCs w:val="21"/>
        </w:rPr>
        <w:t>，</w:t>
      </w:r>
      <w:r w:rsidRPr="00A91B80">
        <w:rPr>
          <w:rFonts w:ascii="Times New Roman"/>
          <w:szCs w:val="21"/>
        </w:rPr>
        <w:t>混匀。</w:t>
      </w:r>
    </w:p>
    <w:p w14:paraId="6413BC3D" w14:textId="77777777" w:rsidR="00BE7E01" w:rsidRPr="00A91B80" w:rsidRDefault="00BE7E01">
      <w:pPr>
        <w:pStyle w:val="a2"/>
        <w:spacing w:line="276" w:lineRule="auto"/>
        <w:textAlignment w:val="auto"/>
      </w:pPr>
      <w:r w:rsidRPr="00A91B80">
        <w:rPr>
          <w:rFonts w:hint="eastAsia"/>
        </w:rPr>
        <w:t>试样溶液的制备</w:t>
      </w:r>
    </w:p>
    <w:p w14:paraId="64294ABF" w14:textId="570173A6" w:rsidR="00BE7E01" w:rsidRPr="00A91B80" w:rsidRDefault="00BE7E01">
      <w:pPr>
        <w:pStyle w:val="affc"/>
        <w:spacing w:line="276" w:lineRule="auto"/>
        <w:ind w:firstLine="420"/>
      </w:pPr>
      <w:r w:rsidRPr="00A91B80">
        <w:rPr>
          <w:rFonts w:ascii="Times New Roman"/>
          <w:szCs w:val="21"/>
        </w:rPr>
        <w:t>称取</w:t>
      </w:r>
      <w:r w:rsidRPr="00A91B80">
        <w:rPr>
          <w:rFonts w:ascii="Times New Roman"/>
          <w:szCs w:val="21"/>
        </w:rPr>
        <w:t>0.2 g</w:t>
      </w:r>
      <w:r w:rsidRPr="00A91B80">
        <w:rPr>
          <w:rFonts w:ascii="Times New Roman"/>
          <w:szCs w:val="21"/>
        </w:rPr>
        <w:t>试样</w:t>
      </w:r>
      <w:bookmarkStart w:id="26" w:name="OLE_LINK37"/>
      <w:bookmarkStart w:id="27" w:name="OLE_LINK38"/>
      <w:r w:rsidRPr="00A91B80">
        <w:rPr>
          <w:rFonts w:ascii="Times New Roman" w:hint="eastAsia"/>
          <w:szCs w:val="21"/>
        </w:rPr>
        <w:t>，</w:t>
      </w:r>
      <w:r w:rsidRPr="00A91B80">
        <w:rPr>
          <w:rFonts w:ascii="Times New Roman"/>
          <w:szCs w:val="21"/>
        </w:rPr>
        <w:t>精确至</w:t>
      </w:r>
      <w:r w:rsidRPr="00A91B80">
        <w:rPr>
          <w:rFonts w:ascii="Times New Roman"/>
          <w:szCs w:val="21"/>
        </w:rPr>
        <w:t>0.0001 g</w:t>
      </w:r>
      <w:r w:rsidRPr="00A91B80">
        <w:rPr>
          <w:rFonts w:ascii="Times New Roman"/>
          <w:szCs w:val="21"/>
        </w:rPr>
        <w:t>，</w:t>
      </w:r>
      <w:bookmarkEnd w:id="26"/>
      <w:bookmarkEnd w:id="27"/>
      <w:r w:rsidRPr="00A91B80">
        <w:rPr>
          <w:rFonts w:ascii="Times New Roman"/>
          <w:szCs w:val="21"/>
        </w:rPr>
        <w:t>置于顶空瓶中，加入</w:t>
      </w:r>
      <w:r w:rsidRPr="00A91B80">
        <w:rPr>
          <w:rFonts w:ascii="Times New Roman"/>
          <w:szCs w:val="21"/>
        </w:rPr>
        <w:t>5.0 mL</w:t>
      </w:r>
      <w:r w:rsidRPr="00A91B80">
        <w:rPr>
          <w:rFonts w:ascii="Times New Roman"/>
          <w:szCs w:val="21"/>
        </w:rPr>
        <w:t>水和</w:t>
      </w:r>
      <w:r w:rsidRPr="00A91B80">
        <w:rPr>
          <w:rFonts w:ascii="Times New Roman"/>
          <w:szCs w:val="21"/>
        </w:rPr>
        <w:t>1.0 mL</w:t>
      </w:r>
      <w:r w:rsidRPr="00A91B80">
        <w:rPr>
          <w:rFonts w:ascii="Times New Roman"/>
          <w:szCs w:val="21"/>
        </w:rPr>
        <w:t>内标溶液，</w:t>
      </w:r>
      <w:r w:rsidRPr="00A91B80">
        <w:rPr>
          <w:rFonts w:ascii="Times New Roman" w:hint="eastAsia"/>
          <w:szCs w:val="21"/>
        </w:rPr>
        <w:t>移</w:t>
      </w:r>
      <w:r w:rsidRPr="00A91B80">
        <w:rPr>
          <w:rFonts w:ascii="Times New Roman"/>
          <w:szCs w:val="21"/>
        </w:rPr>
        <w:t>取</w:t>
      </w:r>
      <w:r w:rsidRPr="00A91B80">
        <w:rPr>
          <w:rFonts w:ascii="Times New Roman"/>
          <w:szCs w:val="21"/>
        </w:rPr>
        <w:t xml:space="preserve">20 </w:t>
      </w:r>
      <w:proofErr w:type="spellStart"/>
      <w:r w:rsidRPr="00A91B80">
        <w:rPr>
          <w:rFonts w:ascii="Times New Roman"/>
          <w:szCs w:val="21"/>
        </w:rPr>
        <w:t>μL</w:t>
      </w:r>
      <w:proofErr w:type="spellEnd"/>
      <w:r w:rsidRPr="00A91B80">
        <w:rPr>
          <w:rFonts w:ascii="Times New Roman"/>
        </w:rPr>
        <w:t xml:space="preserve"> </w:t>
      </w:r>
      <w:r w:rsidRPr="00A91B80">
        <w:rPr>
          <w:rFonts w:ascii="Times New Roman" w:hint="eastAsia"/>
          <w:i/>
          <w:iCs/>
        </w:rPr>
        <w:t>N</w:t>
      </w:r>
      <w:r w:rsidRPr="00A91B80">
        <w:rPr>
          <w:rFonts w:ascii="Times New Roman" w:hint="eastAsia"/>
        </w:rPr>
        <w:t>-</w:t>
      </w:r>
      <w:r w:rsidRPr="00A91B80">
        <w:rPr>
          <w:rFonts w:ascii="Times New Roman" w:hint="eastAsia"/>
        </w:rPr>
        <w:t>甲基吡咯烷酮</w:t>
      </w:r>
      <w:r w:rsidRPr="00A91B80">
        <w:rPr>
          <w:rFonts w:ascii="Times New Roman" w:hint="eastAsia"/>
          <w:szCs w:val="21"/>
        </w:rPr>
        <w:t>，将其注入顶空瓶，封盖，</w:t>
      </w:r>
      <w:r w:rsidR="00576351" w:rsidRPr="00A91B80">
        <w:rPr>
          <w:rFonts w:ascii="Times New Roman"/>
          <w:szCs w:val="21"/>
        </w:rPr>
        <w:t>8</w:t>
      </w:r>
      <w:r w:rsidRPr="00A91B80">
        <w:rPr>
          <w:rFonts w:ascii="Times New Roman"/>
          <w:szCs w:val="21"/>
        </w:rPr>
        <w:t>0 ℃</w:t>
      </w:r>
      <w:r w:rsidRPr="00A91B80">
        <w:rPr>
          <w:rFonts w:ascii="Times New Roman"/>
          <w:szCs w:val="21"/>
        </w:rPr>
        <w:t>加热</w:t>
      </w:r>
      <w:r w:rsidRPr="00A91B80">
        <w:rPr>
          <w:rFonts w:ascii="Times New Roman"/>
          <w:szCs w:val="21"/>
        </w:rPr>
        <w:t>10 min</w:t>
      </w:r>
      <w:r w:rsidRPr="00A91B80">
        <w:rPr>
          <w:rFonts w:ascii="Times New Roman"/>
          <w:szCs w:val="21"/>
        </w:rPr>
        <w:t>并剧烈振摇</w:t>
      </w:r>
      <w:r w:rsidRPr="00A91B80">
        <w:rPr>
          <w:rFonts w:ascii="Times New Roman" w:hint="eastAsia"/>
          <w:szCs w:val="21"/>
        </w:rPr>
        <w:t>，</w:t>
      </w:r>
      <w:r w:rsidRPr="00A91B80">
        <w:rPr>
          <w:rFonts w:ascii="Times New Roman"/>
          <w:szCs w:val="21"/>
        </w:rPr>
        <w:t>混匀</w:t>
      </w:r>
      <w:r w:rsidRPr="00A91B80">
        <w:rPr>
          <w:rFonts w:ascii="Times New Roman" w:hint="eastAsia"/>
          <w:szCs w:val="21"/>
        </w:rPr>
        <w:t>。</w:t>
      </w:r>
    </w:p>
    <w:p w14:paraId="1F257262" w14:textId="77777777" w:rsidR="00BE7E01" w:rsidRPr="00A91B80" w:rsidRDefault="00BE7E01">
      <w:pPr>
        <w:pStyle w:val="a2"/>
        <w:spacing w:line="276" w:lineRule="auto"/>
        <w:textAlignment w:val="auto"/>
      </w:pPr>
      <w:r w:rsidRPr="00A91B80">
        <w:rPr>
          <w:rFonts w:hint="eastAsia"/>
        </w:rPr>
        <w:t>测定</w:t>
      </w:r>
    </w:p>
    <w:p w14:paraId="7AA1C9C7" w14:textId="60F4667A" w:rsidR="00BE7E01" w:rsidRPr="00A91B80" w:rsidRDefault="00BE7E01">
      <w:pPr>
        <w:pStyle w:val="affc"/>
        <w:spacing w:line="276" w:lineRule="auto"/>
        <w:ind w:firstLine="420"/>
        <w:rPr>
          <w:rFonts w:ascii="Times New Roman"/>
          <w:szCs w:val="21"/>
        </w:rPr>
      </w:pPr>
      <w:r w:rsidRPr="00A91B80">
        <w:rPr>
          <w:rFonts w:ascii="Times New Roman" w:hint="eastAsia"/>
        </w:rPr>
        <w:t>在</w:t>
      </w:r>
      <w:r w:rsidRPr="00A91B80">
        <w:rPr>
          <w:rFonts w:ascii="Times New Roman"/>
        </w:rPr>
        <w:t>A.</w:t>
      </w:r>
      <w:r w:rsidR="00BD663F" w:rsidRPr="00A91B80">
        <w:rPr>
          <w:rFonts w:ascii="Times New Roman" w:hint="eastAsia"/>
        </w:rPr>
        <w:t>7</w:t>
      </w:r>
      <w:r w:rsidRPr="00A91B80">
        <w:rPr>
          <w:rFonts w:ascii="Times New Roman"/>
        </w:rPr>
        <w:t>.3</w:t>
      </w:r>
      <w:r w:rsidRPr="00A91B80">
        <w:rPr>
          <w:rFonts w:ascii="Times New Roman" w:hint="eastAsia"/>
        </w:rPr>
        <w:t>和</w:t>
      </w:r>
      <w:r w:rsidRPr="00A91B80">
        <w:rPr>
          <w:rFonts w:ascii="Times New Roman"/>
        </w:rPr>
        <w:t>A.</w:t>
      </w:r>
      <w:r w:rsidR="00BD663F" w:rsidRPr="00A91B80">
        <w:rPr>
          <w:rFonts w:ascii="Times New Roman" w:hint="eastAsia"/>
        </w:rPr>
        <w:t>7</w:t>
      </w:r>
      <w:r w:rsidRPr="00A91B80">
        <w:rPr>
          <w:rFonts w:ascii="Times New Roman"/>
        </w:rPr>
        <w:t>.4</w:t>
      </w:r>
      <w:r w:rsidRPr="00A91B80">
        <w:rPr>
          <w:rFonts w:ascii="Times New Roman" w:hint="eastAsia"/>
        </w:rPr>
        <w:t>参</w:t>
      </w:r>
      <w:r w:rsidRPr="00A91B80">
        <w:rPr>
          <w:rFonts w:hint="eastAsia"/>
        </w:rPr>
        <w:t>考操作</w:t>
      </w:r>
      <w:r w:rsidRPr="00A91B80">
        <w:rPr>
          <w:rFonts w:ascii="Times New Roman" w:hint="eastAsia"/>
          <w:szCs w:val="21"/>
        </w:rPr>
        <w:t>条件下，分别对空白溶液、标准溶液和试样溶液顶空处理后进行色谱分析。</w:t>
      </w:r>
    </w:p>
    <w:p w14:paraId="2BC6CFA1" w14:textId="77777777" w:rsidR="00BE7E01" w:rsidRPr="00A91B80" w:rsidRDefault="00BE7E01">
      <w:pPr>
        <w:pStyle w:val="a1"/>
        <w:spacing w:line="276" w:lineRule="auto"/>
        <w:ind w:left="0"/>
        <w:textAlignment w:val="auto"/>
      </w:pPr>
      <w:r w:rsidRPr="00A91B80">
        <w:rPr>
          <w:rFonts w:hint="eastAsia"/>
        </w:rPr>
        <w:t>结果计算</w:t>
      </w:r>
    </w:p>
    <w:p w14:paraId="0518228B" w14:textId="77777777" w:rsidR="00BE7E01" w:rsidRPr="00A91B80" w:rsidRDefault="00BE7E01">
      <w:pPr>
        <w:pStyle w:val="a2"/>
        <w:spacing w:line="276" w:lineRule="auto"/>
        <w:rPr>
          <w:kern w:val="2"/>
        </w:rPr>
      </w:pPr>
      <w:r w:rsidRPr="00A91B80">
        <w:rPr>
          <w:rFonts w:hint="eastAsia"/>
        </w:rPr>
        <w:lastRenderedPageBreak/>
        <w:t>校准因子</w:t>
      </w:r>
      <w:r w:rsidRPr="00A91B80">
        <w:rPr>
          <w:rFonts w:ascii="Times New Roman"/>
          <w:i/>
        </w:rPr>
        <w:t>f</w:t>
      </w:r>
      <w:r w:rsidRPr="00A91B80">
        <w:rPr>
          <w:rFonts w:ascii="Times New Roman"/>
          <w:i/>
          <w:iCs/>
          <w:vertAlign w:val="subscript"/>
        </w:rPr>
        <w:t>i</w:t>
      </w:r>
    </w:p>
    <w:p w14:paraId="09F1D3D0" w14:textId="0CD5D1DA" w:rsidR="00BE7E01" w:rsidRPr="00A91B80" w:rsidRDefault="00BE7E01">
      <w:pPr>
        <w:pStyle w:val="affc"/>
        <w:spacing w:line="276" w:lineRule="auto"/>
        <w:ind w:firstLine="420"/>
      </w:pPr>
      <w:r w:rsidRPr="00A91B80">
        <w:rPr>
          <w:rFonts w:hint="eastAsia"/>
        </w:rPr>
        <w:t>校准因子</w:t>
      </w:r>
      <w:r w:rsidRPr="00A91B80">
        <w:rPr>
          <w:rFonts w:ascii="Times New Roman"/>
          <w:i/>
        </w:rPr>
        <w:t>f</w:t>
      </w:r>
      <w:r w:rsidRPr="00A91B80">
        <w:rPr>
          <w:rFonts w:ascii="Times New Roman" w:hint="eastAsia"/>
          <w:i/>
          <w:iCs/>
          <w:vertAlign w:val="subscript"/>
        </w:rPr>
        <w:t>i</w:t>
      </w:r>
      <w:r w:rsidRPr="00A91B80">
        <w:rPr>
          <w:rFonts w:ascii="Times New Roman" w:hint="eastAsia"/>
        </w:rPr>
        <w:t>，</w:t>
      </w:r>
      <w:r w:rsidRPr="00A91B80">
        <w:rPr>
          <w:rFonts w:hint="eastAsia"/>
        </w:rPr>
        <w:t>按式（</w:t>
      </w:r>
      <w:r w:rsidRPr="00A91B80">
        <w:rPr>
          <w:rFonts w:ascii="Times New Roman"/>
        </w:rPr>
        <w:t>A.</w:t>
      </w:r>
      <w:r w:rsidR="002C211D" w:rsidRPr="00A91B80">
        <w:rPr>
          <w:rFonts w:ascii="Times New Roman"/>
        </w:rPr>
        <w:t>2</w:t>
      </w:r>
      <w:r w:rsidRPr="00A91B80">
        <w:rPr>
          <w:rFonts w:ascii="Times New Roman"/>
        </w:rPr>
        <w:t>）</w:t>
      </w:r>
      <w:r w:rsidRPr="00A91B80">
        <w:rPr>
          <w:rFonts w:hint="eastAsia"/>
        </w:rPr>
        <w:t>计算：</w:t>
      </w:r>
    </w:p>
    <w:p w14:paraId="1D579793" w14:textId="16398659" w:rsidR="00BE7E01" w:rsidRPr="00A91B80" w:rsidRDefault="00BE7E01" w:rsidP="00ED0970">
      <w:pPr>
        <w:pStyle w:val="affc"/>
        <w:spacing w:line="276" w:lineRule="auto"/>
        <w:ind w:right="630" w:firstLine="420"/>
        <w:jc w:val="right"/>
      </w:pPr>
      <w:r w:rsidRPr="00A91B80">
        <w:rPr>
          <w:position w:val="-32"/>
        </w:rPr>
        <w:object w:dxaOrig="1741" w:dyaOrig="700" w14:anchorId="6CB3AB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91pt;height:36.3pt;mso-position-horizontal-relative:page;mso-position-vertical-relative:page" o:ole="">
            <v:imagedata r:id="rId15" o:title=""/>
          </v:shape>
          <o:OLEObject Type="Embed" ProgID="Equation.3" ShapeID="Picture 3" DrawAspect="Content" ObjectID="_1728296418" r:id="rId16"/>
        </w:object>
      </w:r>
      <w:r w:rsidRPr="00A91B80">
        <w:rPr>
          <w:rFonts w:hint="eastAsia"/>
        </w:rPr>
        <w:t>……</w:t>
      </w:r>
      <w:proofErr w:type="gramStart"/>
      <w:r w:rsidRPr="00A91B80">
        <w:rPr>
          <w:rFonts w:hint="eastAsia"/>
        </w:rPr>
        <w:t>……………………</w:t>
      </w:r>
      <w:proofErr w:type="gramEnd"/>
      <w:r w:rsidRPr="00A91B80">
        <w:rPr>
          <w:rFonts w:hint="eastAsia"/>
        </w:rPr>
        <w:t>（</w:t>
      </w:r>
      <w:r w:rsidRPr="00A91B80">
        <w:rPr>
          <w:rFonts w:ascii="Times New Roman"/>
        </w:rPr>
        <w:t>A.</w:t>
      </w:r>
      <w:r w:rsidR="002C211D" w:rsidRPr="00A91B80">
        <w:rPr>
          <w:rFonts w:ascii="Times New Roman"/>
        </w:rPr>
        <w:t>2</w:t>
      </w:r>
      <w:r w:rsidRPr="00A91B80">
        <w:rPr>
          <w:rFonts w:hint="eastAsia"/>
        </w:rPr>
        <w:t>）</w:t>
      </w:r>
    </w:p>
    <w:p w14:paraId="445EA10B" w14:textId="77777777" w:rsidR="00BE7E01" w:rsidRPr="00A91B80" w:rsidRDefault="00BE7E01">
      <w:pPr>
        <w:pStyle w:val="affc"/>
        <w:spacing w:line="276" w:lineRule="auto"/>
        <w:ind w:firstLine="420"/>
      </w:pPr>
      <w:r w:rsidRPr="00A91B80">
        <w:rPr>
          <w:rFonts w:hint="eastAsia"/>
        </w:rPr>
        <w:t>式中：</w:t>
      </w:r>
    </w:p>
    <w:p w14:paraId="7D54F723" w14:textId="77777777" w:rsidR="00BE7E01" w:rsidRPr="00A91B80" w:rsidRDefault="00BE7E01">
      <w:pPr>
        <w:pStyle w:val="affc"/>
        <w:spacing w:line="276" w:lineRule="auto"/>
        <w:ind w:firstLine="420"/>
        <w:rPr>
          <w:rFonts w:ascii="Times New Roman"/>
        </w:rPr>
      </w:pPr>
      <w:r w:rsidRPr="00A91B80">
        <w:rPr>
          <w:rFonts w:ascii="Times New Roman"/>
          <w:i/>
        </w:rPr>
        <w:t>m</w:t>
      </w:r>
      <w:r w:rsidRPr="00A91B80">
        <w:rPr>
          <w:rFonts w:ascii="Times New Roman"/>
          <w:i/>
          <w:iCs/>
          <w:vertAlign w:val="subscript"/>
        </w:rPr>
        <w:t>i</w:t>
      </w:r>
      <w:r w:rsidRPr="00A91B80">
        <w:rPr>
          <w:rFonts w:ascii="Times New Roman"/>
        </w:rPr>
        <w:t>——</w:t>
      </w:r>
      <w:r w:rsidRPr="00A91B80">
        <w:rPr>
          <w:rFonts w:ascii="Times New Roman"/>
        </w:rPr>
        <w:t>标准溶液中</w:t>
      </w:r>
      <w:r w:rsidRPr="00A91B80">
        <w:rPr>
          <w:rFonts w:ascii="Times New Roman" w:hint="eastAsia"/>
        </w:rPr>
        <w:t>待测组分的质量，单位为毫克（</w:t>
      </w:r>
      <w:r w:rsidRPr="00A91B80">
        <w:rPr>
          <w:rFonts w:ascii="Times New Roman" w:hint="eastAsia"/>
        </w:rPr>
        <w:t>mg</w:t>
      </w:r>
      <w:r w:rsidRPr="00A91B80">
        <w:rPr>
          <w:rFonts w:ascii="Times New Roman" w:hint="eastAsia"/>
        </w:rPr>
        <w:t>）；</w:t>
      </w:r>
    </w:p>
    <w:p w14:paraId="46759CB5" w14:textId="72F46072" w:rsidR="002C211D" w:rsidRPr="00A91B80" w:rsidRDefault="002C211D" w:rsidP="002C211D">
      <w:pPr>
        <w:pStyle w:val="a2"/>
        <w:numPr>
          <w:ilvl w:val="3"/>
          <w:numId w:val="0"/>
        </w:numPr>
        <w:spacing w:line="276" w:lineRule="auto"/>
        <w:ind w:firstLineChars="200" w:firstLine="420"/>
        <w:rPr>
          <w:rFonts w:ascii="Times New Roman" w:eastAsia="宋体"/>
          <w:kern w:val="0"/>
        </w:rPr>
      </w:pPr>
      <w:r w:rsidRPr="00A91B80">
        <w:rPr>
          <w:rFonts w:ascii="Times New Roman" w:eastAsia="宋体"/>
          <w:kern w:val="0"/>
        </w:rPr>
        <w:t>50——</w:t>
      </w:r>
      <w:r w:rsidRPr="00A91B80">
        <w:rPr>
          <w:rFonts w:ascii="Times New Roman" w:eastAsia="宋体" w:hint="eastAsia"/>
          <w:kern w:val="0"/>
        </w:rPr>
        <w:t>质量换算系数；</w:t>
      </w:r>
    </w:p>
    <w:p w14:paraId="3F99F93E" w14:textId="77777777" w:rsidR="00BE7E01" w:rsidRPr="00A91B80" w:rsidRDefault="00BE7E01">
      <w:pPr>
        <w:pStyle w:val="affc"/>
        <w:spacing w:line="276" w:lineRule="auto"/>
        <w:ind w:firstLine="420"/>
        <w:rPr>
          <w:rFonts w:ascii="Times New Roman"/>
        </w:rPr>
      </w:pPr>
      <w:proofErr w:type="spellStart"/>
      <w:r w:rsidRPr="00A91B80">
        <w:rPr>
          <w:rFonts w:ascii="Times New Roman"/>
          <w:i/>
        </w:rPr>
        <w:t>m</w:t>
      </w:r>
      <w:r w:rsidRPr="00A91B80">
        <w:rPr>
          <w:rFonts w:ascii="Times New Roman"/>
          <w:i/>
          <w:iCs/>
          <w:vertAlign w:val="subscript"/>
        </w:rPr>
        <w:t>s</w:t>
      </w:r>
      <w:proofErr w:type="spellEnd"/>
      <w:r w:rsidRPr="00A91B80">
        <w:rPr>
          <w:rFonts w:ascii="Times New Roman"/>
        </w:rPr>
        <w:t>——</w:t>
      </w:r>
      <w:r w:rsidRPr="00A91B80">
        <w:rPr>
          <w:rFonts w:ascii="Times New Roman"/>
        </w:rPr>
        <w:t>标准溶液中</w:t>
      </w:r>
      <w:r w:rsidRPr="00A91B80">
        <w:rPr>
          <w:rFonts w:ascii="Times New Roman" w:hint="eastAsia"/>
        </w:rPr>
        <w:t>内标物的质量，单位为毫克（</w:t>
      </w:r>
      <w:r w:rsidRPr="00A91B80">
        <w:rPr>
          <w:rFonts w:ascii="Times New Roman" w:hint="eastAsia"/>
        </w:rPr>
        <w:t>mg</w:t>
      </w:r>
      <w:r w:rsidRPr="00A91B80">
        <w:rPr>
          <w:rFonts w:ascii="Times New Roman" w:hint="eastAsia"/>
        </w:rPr>
        <w:t>）；</w:t>
      </w:r>
    </w:p>
    <w:p w14:paraId="10FB9F5C" w14:textId="77777777" w:rsidR="00BE7E01" w:rsidRPr="00A91B80" w:rsidRDefault="00BE7E01">
      <w:pPr>
        <w:pStyle w:val="affc"/>
        <w:spacing w:line="276" w:lineRule="auto"/>
        <w:ind w:firstLine="420"/>
        <w:rPr>
          <w:rFonts w:ascii="Times New Roman"/>
        </w:rPr>
      </w:pPr>
      <w:proofErr w:type="spellStart"/>
      <w:r w:rsidRPr="00A91B80">
        <w:rPr>
          <w:rFonts w:ascii="Times New Roman" w:hint="eastAsia"/>
          <w:i/>
        </w:rPr>
        <w:t>A</w:t>
      </w:r>
      <w:r w:rsidRPr="00A91B80">
        <w:rPr>
          <w:rFonts w:ascii="Times New Roman"/>
          <w:i/>
          <w:iCs/>
          <w:vertAlign w:val="subscript"/>
        </w:rPr>
        <w:t>f</w:t>
      </w:r>
      <w:proofErr w:type="spellEnd"/>
      <w:r w:rsidRPr="00A91B80">
        <w:rPr>
          <w:rFonts w:ascii="Times New Roman"/>
        </w:rPr>
        <w:t>——</w:t>
      </w:r>
      <w:r w:rsidRPr="00A91B80">
        <w:rPr>
          <w:rFonts w:ascii="Times New Roman" w:hint="eastAsia"/>
        </w:rPr>
        <w:t>标准溶液色谱图中</w:t>
      </w:r>
      <w:bookmarkStart w:id="28" w:name="OLE_LINK3"/>
      <w:r w:rsidRPr="00A91B80">
        <w:rPr>
          <w:rFonts w:ascii="Times New Roman" w:hint="eastAsia"/>
        </w:rPr>
        <w:t>待测组分峰面积与内标物峰面积的比值</w:t>
      </w:r>
      <w:bookmarkEnd w:id="28"/>
      <w:r w:rsidRPr="00A91B80">
        <w:rPr>
          <w:rFonts w:ascii="Times New Roman" w:hint="eastAsia"/>
        </w:rPr>
        <w:t>；</w:t>
      </w:r>
    </w:p>
    <w:p w14:paraId="201D4C1D" w14:textId="39C71685" w:rsidR="00BE7E01" w:rsidRPr="00A91B80" w:rsidRDefault="00BE7E01">
      <w:pPr>
        <w:pStyle w:val="a2"/>
        <w:numPr>
          <w:ilvl w:val="3"/>
          <w:numId w:val="0"/>
        </w:numPr>
        <w:spacing w:line="276" w:lineRule="auto"/>
        <w:ind w:firstLineChars="200" w:firstLine="420"/>
        <w:rPr>
          <w:rFonts w:ascii="Times New Roman" w:eastAsia="宋体"/>
          <w:kern w:val="0"/>
        </w:rPr>
      </w:pPr>
      <w:r w:rsidRPr="00A91B80">
        <w:rPr>
          <w:rFonts w:ascii="Times New Roman"/>
          <w:i/>
        </w:rPr>
        <w:t>A</w:t>
      </w:r>
      <w:r w:rsidRPr="00A91B80">
        <w:rPr>
          <w:rFonts w:ascii="Times New Roman"/>
          <w:i/>
          <w:iCs/>
          <w:vertAlign w:val="subscript"/>
        </w:rPr>
        <w:t>g</w:t>
      </w:r>
      <w:r w:rsidRPr="00A91B80">
        <w:rPr>
          <w:rFonts w:ascii="Times New Roman" w:hint="eastAsia"/>
        </w:rPr>
        <w:t>——</w:t>
      </w:r>
      <w:r w:rsidRPr="00A91B80">
        <w:rPr>
          <w:rFonts w:ascii="Times New Roman" w:eastAsia="宋体" w:hint="eastAsia"/>
          <w:kern w:val="0"/>
        </w:rPr>
        <w:t>空白溶液色谱图中待测组分峰面积与内标物峰面积的比值</w:t>
      </w:r>
      <w:bookmarkStart w:id="29" w:name="OLE_LINK4"/>
      <w:r w:rsidR="002C211D" w:rsidRPr="00A91B80">
        <w:rPr>
          <w:rFonts w:ascii="Times New Roman" w:eastAsia="宋体" w:hint="eastAsia"/>
          <w:kern w:val="0"/>
        </w:rPr>
        <w:t>。</w:t>
      </w:r>
    </w:p>
    <w:bookmarkEnd w:id="29"/>
    <w:p w14:paraId="0667F2A4" w14:textId="77777777" w:rsidR="00BE7E01" w:rsidRPr="00A91B80" w:rsidRDefault="00BE7E01">
      <w:pPr>
        <w:pStyle w:val="a2"/>
        <w:spacing w:line="276" w:lineRule="auto"/>
      </w:pPr>
      <w:r w:rsidRPr="00A91B80">
        <w:rPr>
          <w:rFonts w:hint="eastAsia"/>
        </w:rPr>
        <w:t>待测组分含量</w:t>
      </w:r>
    </w:p>
    <w:p w14:paraId="5CD43C24" w14:textId="3631E753" w:rsidR="00BE7E01" w:rsidRPr="00A91B80" w:rsidRDefault="00BE7E01">
      <w:pPr>
        <w:pStyle w:val="affc"/>
        <w:spacing w:line="276" w:lineRule="auto"/>
        <w:ind w:firstLine="420"/>
      </w:pPr>
      <w:r w:rsidRPr="00A91B80">
        <w:rPr>
          <w:rFonts w:hint="eastAsia"/>
        </w:rPr>
        <w:t>试样中待测组分</w:t>
      </w:r>
      <w:r w:rsidRPr="00A91B80">
        <w:rPr>
          <w:rFonts w:ascii="Times New Roman" w:hint="eastAsia"/>
        </w:rPr>
        <w:t>（二氯甲烷、甲醇、异丙醇、正己烷、正庚烷）的含量</w:t>
      </w:r>
      <w:proofErr w:type="spellStart"/>
      <w:r w:rsidRPr="00A91B80">
        <w:rPr>
          <w:rFonts w:ascii="Times New Roman" w:hint="eastAsia"/>
          <w:i/>
        </w:rPr>
        <w:t>w</w:t>
      </w:r>
      <w:r w:rsidRPr="00A91B80">
        <w:rPr>
          <w:rFonts w:ascii="Times New Roman" w:hint="eastAsia"/>
          <w:vertAlign w:val="subscript"/>
        </w:rPr>
        <w:t>i</w:t>
      </w:r>
      <w:proofErr w:type="spellEnd"/>
      <w:r w:rsidRPr="00A91B80">
        <w:rPr>
          <w:rFonts w:ascii="Times New Roman" w:hint="eastAsia"/>
        </w:rPr>
        <w:t>，</w:t>
      </w:r>
      <w:r w:rsidRPr="00A91B80">
        <w:rPr>
          <w:rFonts w:ascii="Times New Roman"/>
        </w:rPr>
        <w:t>单位为毫克每千克</w:t>
      </w:r>
      <w:r w:rsidRPr="00A91B80">
        <w:rPr>
          <w:rFonts w:ascii="Times New Roman" w:hint="eastAsia"/>
        </w:rPr>
        <w:t>（</w:t>
      </w:r>
      <w:r w:rsidRPr="00A91B80">
        <w:rPr>
          <w:rFonts w:ascii="Times New Roman" w:hint="eastAsia"/>
        </w:rPr>
        <w:t>mg/kg</w:t>
      </w:r>
      <w:r w:rsidRPr="00A91B80">
        <w:rPr>
          <w:rFonts w:ascii="Times New Roman" w:hint="eastAsia"/>
        </w:rPr>
        <w:t>），</w:t>
      </w:r>
      <w:r w:rsidRPr="00A91B80">
        <w:rPr>
          <w:rFonts w:ascii="Times New Roman"/>
        </w:rPr>
        <w:t>按式（</w:t>
      </w:r>
      <w:r w:rsidRPr="00A91B80">
        <w:rPr>
          <w:rFonts w:ascii="Times New Roman"/>
        </w:rPr>
        <w:t>A.</w:t>
      </w:r>
      <w:r w:rsidR="002C211D" w:rsidRPr="00A91B80">
        <w:rPr>
          <w:rFonts w:ascii="Times New Roman"/>
        </w:rPr>
        <w:t>3</w:t>
      </w:r>
      <w:r w:rsidRPr="00A91B80">
        <w:rPr>
          <w:rFonts w:ascii="Times New Roman"/>
        </w:rPr>
        <w:t>）计</w:t>
      </w:r>
      <w:r w:rsidRPr="00A91B80">
        <w:rPr>
          <w:rFonts w:hint="eastAsia"/>
        </w:rPr>
        <w:t>算：</w:t>
      </w:r>
    </w:p>
    <w:p w14:paraId="5514249E" w14:textId="392C5CF1" w:rsidR="00BE7E01" w:rsidRPr="00A91B80" w:rsidRDefault="002C211D" w:rsidP="00B00ADA">
      <w:pPr>
        <w:pStyle w:val="affc"/>
        <w:spacing w:line="276" w:lineRule="auto"/>
        <w:ind w:firstLine="420"/>
        <w:jc w:val="right"/>
      </w:pPr>
      <w:r w:rsidRPr="00A91B80">
        <w:rPr>
          <w:position w:val="-24"/>
        </w:rPr>
        <w:object w:dxaOrig="2280" w:dyaOrig="620" w14:anchorId="2BCBC424">
          <v:shape id="Picture 4" o:spid="_x0000_i1026" type="#_x0000_t75" style="width:120.95pt;height:32.85pt;mso-position-horizontal-relative:page;mso-position-vertical-relative:page" o:ole="">
            <v:imagedata r:id="rId17" o:title=""/>
          </v:shape>
          <o:OLEObject Type="Embed" ProgID="Equation.3" ShapeID="Picture 4" DrawAspect="Content" ObjectID="_1728296419" r:id="rId18"/>
        </w:object>
      </w:r>
      <w:r w:rsidR="00BE7E01" w:rsidRPr="00A91B80">
        <w:rPr>
          <w:rFonts w:hint="eastAsia"/>
        </w:rPr>
        <w:t>……</w:t>
      </w:r>
      <w:proofErr w:type="gramStart"/>
      <w:r w:rsidR="00BE7E01" w:rsidRPr="00A91B80">
        <w:rPr>
          <w:rFonts w:hint="eastAsia"/>
        </w:rPr>
        <w:t>……………………</w:t>
      </w:r>
      <w:proofErr w:type="gramEnd"/>
      <w:r w:rsidR="00BE7E01" w:rsidRPr="00A91B80">
        <w:rPr>
          <w:rFonts w:hint="eastAsia"/>
        </w:rPr>
        <w:t>（</w:t>
      </w:r>
      <w:r w:rsidR="00BE7E01" w:rsidRPr="00A91B80">
        <w:rPr>
          <w:rFonts w:ascii="Times New Roman"/>
        </w:rPr>
        <w:t>A.</w:t>
      </w:r>
      <w:r w:rsidR="005F10ED" w:rsidRPr="00A91B80">
        <w:rPr>
          <w:rFonts w:ascii="Times New Roman"/>
        </w:rPr>
        <w:t>3</w:t>
      </w:r>
      <w:r w:rsidR="00BE7E01" w:rsidRPr="00A91B80">
        <w:rPr>
          <w:rFonts w:hint="eastAsia"/>
        </w:rPr>
        <w:t>）</w:t>
      </w:r>
    </w:p>
    <w:p w14:paraId="00CD9EB0" w14:textId="77777777" w:rsidR="00BE7E01" w:rsidRPr="00A91B80" w:rsidRDefault="00BE7E01">
      <w:pPr>
        <w:pStyle w:val="affc"/>
        <w:spacing w:line="276" w:lineRule="auto"/>
        <w:ind w:firstLine="420"/>
      </w:pPr>
      <w:r w:rsidRPr="00A91B80">
        <w:rPr>
          <w:rFonts w:hint="eastAsia"/>
        </w:rPr>
        <w:t>式中：</w:t>
      </w:r>
    </w:p>
    <w:p w14:paraId="6B4D7EE1" w14:textId="77777777" w:rsidR="00BE7E01" w:rsidRPr="00A91B80" w:rsidRDefault="00BE7E01">
      <w:pPr>
        <w:pStyle w:val="affc"/>
        <w:spacing w:line="276" w:lineRule="auto"/>
        <w:ind w:firstLine="420"/>
        <w:rPr>
          <w:rFonts w:ascii="Times New Roman"/>
        </w:rPr>
      </w:pPr>
      <w:r w:rsidRPr="00A91B80">
        <w:rPr>
          <w:rFonts w:ascii="Times New Roman" w:hint="eastAsia"/>
          <w:i/>
        </w:rPr>
        <w:t>A</w:t>
      </w:r>
      <w:r w:rsidRPr="00A91B80">
        <w:rPr>
          <w:rFonts w:ascii="Times New Roman"/>
          <w:i/>
          <w:iCs/>
          <w:vertAlign w:val="subscript"/>
        </w:rPr>
        <w:t>i</w:t>
      </w:r>
      <w:r w:rsidRPr="00A91B80">
        <w:rPr>
          <w:rFonts w:ascii="Times New Roman"/>
        </w:rPr>
        <w:t>——</w:t>
      </w:r>
      <w:r w:rsidRPr="00A91B80">
        <w:rPr>
          <w:rFonts w:ascii="Times New Roman" w:hint="eastAsia"/>
        </w:rPr>
        <w:t>试样溶液色谱图中待测组分峰面积与内标物峰面积的比值；</w:t>
      </w:r>
    </w:p>
    <w:p w14:paraId="17097FBE" w14:textId="77777777" w:rsidR="00BE7E01" w:rsidRPr="00A91B80" w:rsidRDefault="00BE7E01">
      <w:pPr>
        <w:pStyle w:val="affc"/>
        <w:spacing w:line="276" w:lineRule="auto"/>
        <w:ind w:firstLine="420"/>
        <w:rPr>
          <w:rFonts w:ascii="Times New Roman"/>
          <w:i/>
        </w:rPr>
      </w:pPr>
      <w:r w:rsidRPr="00A91B80">
        <w:rPr>
          <w:rFonts w:ascii="Times New Roman"/>
          <w:i/>
        </w:rPr>
        <w:t>m</w:t>
      </w:r>
      <w:r w:rsidRPr="00A91B80">
        <w:rPr>
          <w:rFonts w:ascii="Times New Roman"/>
          <w:vertAlign w:val="subscript"/>
        </w:rPr>
        <w:t>0</w:t>
      </w:r>
      <w:r w:rsidRPr="00A91B80">
        <w:rPr>
          <w:rFonts w:ascii="Times New Roman"/>
        </w:rPr>
        <w:t>——</w:t>
      </w:r>
      <w:r w:rsidRPr="00A91B80">
        <w:rPr>
          <w:rFonts w:ascii="Times New Roman" w:hint="eastAsia"/>
        </w:rPr>
        <w:t>内标溶液中内标物的质量，单位为毫克（</w:t>
      </w:r>
      <w:r w:rsidRPr="00A91B80">
        <w:rPr>
          <w:rFonts w:ascii="Times New Roman" w:hint="eastAsia"/>
        </w:rPr>
        <w:t>mg</w:t>
      </w:r>
      <w:r w:rsidRPr="00A91B80">
        <w:rPr>
          <w:rFonts w:ascii="Times New Roman" w:hint="eastAsia"/>
        </w:rPr>
        <w:t>）；</w:t>
      </w:r>
    </w:p>
    <w:p w14:paraId="627660BB" w14:textId="77777777" w:rsidR="00BE7E01" w:rsidRPr="00A91B80" w:rsidRDefault="00BE7E01">
      <w:pPr>
        <w:pStyle w:val="affc"/>
        <w:spacing w:line="276" w:lineRule="auto"/>
        <w:ind w:firstLineChars="195" w:firstLine="409"/>
        <w:rPr>
          <w:rFonts w:ascii="Times New Roman"/>
        </w:rPr>
      </w:pPr>
      <w:r w:rsidRPr="00A91B80">
        <w:rPr>
          <w:rFonts w:ascii="Times New Roman" w:hint="eastAsia"/>
          <w:i/>
        </w:rPr>
        <w:t>f</w:t>
      </w:r>
      <w:r w:rsidRPr="00A91B80">
        <w:rPr>
          <w:rFonts w:ascii="Times New Roman" w:hint="eastAsia"/>
          <w:i/>
          <w:iCs/>
          <w:vertAlign w:val="subscript"/>
        </w:rPr>
        <w:t>i</w:t>
      </w:r>
      <w:r w:rsidRPr="00A91B80">
        <w:rPr>
          <w:rFonts w:ascii="Times New Roman"/>
        </w:rPr>
        <w:t>——</w:t>
      </w:r>
      <w:r w:rsidRPr="00A91B80">
        <w:rPr>
          <w:rFonts w:ascii="Times New Roman" w:hint="eastAsia"/>
        </w:rPr>
        <w:t>校准因子；</w:t>
      </w:r>
    </w:p>
    <w:p w14:paraId="58771D43" w14:textId="77777777" w:rsidR="002C211D" w:rsidRPr="00A91B80" w:rsidRDefault="002C211D" w:rsidP="002C211D">
      <w:pPr>
        <w:pStyle w:val="affc"/>
        <w:spacing w:line="276" w:lineRule="auto"/>
        <w:ind w:firstLineChars="95" w:firstLine="199"/>
        <w:rPr>
          <w:rFonts w:ascii="Times New Roman"/>
        </w:rPr>
      </w:pPr>
      <w:r w:rsidRPr="00A91B80">
        <w:rPr>
          <w:rFonts w:ascii="Times New Roman"/>
        </w:rPr>
        <w:t>1000——</w:t>
      </w:r>
      <w:r w:rsidRPr="00A91B80">
        <w:rPr>
          <w:rFonts w:ascii="Times New Roman" w:hint="eastAsia"/>
        </w:rPr>
        <w:t>质量换算系数；</w:t>
      </w:r>
    </w:p>
    <w:p w14:paraId="7269D56D" w14:textId="77777777" w:rsidR="00BE7E01" w:rsidRPr="00A91B80" w:rsidRDefault="00BE7E01">
      <w:pPr>
        <w:pStyle w:val="affc"/>
        <w:spacing w:line="276" w:lineRule="auto"/>
        <w:ind w:firstLineChars="193" w:firstLine="405"/>
        <w:rPr>
          <w:rFonts w:ascii="Times New Roman"/>
        </w:rPr>
      </w:pPr>
      <w:r w:rsidRPr="00A91B80">
        <w:rPr>
          <w:rFonts w:ascii="Times New Roman" w:hint="eastAsia"/>
          <w:i/>
        </w:rPr>
        <w:t>m</w:t>
      </w:r>
      <w:r w:rsidRPr="00A91B80">
        <w:rPr>
          <w:rFonts w:ascii="Times New Roman"/>
        </w:rPr>
        <w:t>——</w:t>
      </w:r>
      <w:r w:rsidRPr="00A91B80">
        <w:rPr>
          <w:szCs w:val="21"/>
        </w:rPr>
        <w:t>试样</w:t>
      </w:r>
      <w:r w:rsidRPr="00A91B80">
        <w:rPr>
          <w:rFonts w:hint="eastAsia"/>
          <w:szCs w:val="21"/>
        </w:rPr>
        <w:t>的质量</w:t>
      </w:r>
      <w:r w:rsidRPr="00A91B80">
        <w:rPr>
          <w:szCs w:val="21"/>
        </w:rPr>
        <w:t>，单位为克</w:t>
      </w:r>
      <w:r w:rsidRPr="00A91B80">
        <w:rPr>
          <w:rFonts w:hint="eastAsia"/>
          <w:szCs w:val="21"/>
        </w:rPr>
        <w:t>（</w:t>
      </w:r>
      <w:r w:rsidRPr="00A91B80">
        <w:rPr>
          <w:rFonts w:ascii="Times New Roman"/>
          <w:szCs w:val="21"/>
        </w:rPr>
        <w:t>g</w:t>
      </w:r>
      <w:r w:rsidRPr="00A91B80">
        <w:rPr>
          <w:rFonts w:hint="eastAsia"/>
          <w:szCs w:val="21"/>
        </w:rPr>
        <w:t>）</w:t>
      </w:r>
      <w:r w:rsidRPr="00A91B80">
        <w:rPr>
          <w:rFonts w:ascii="Times New Roman" w:hint="eastAsia"/>
        </w:rPr>
        <w:t>；</w:t>
      </w:r>
    </w:p>
    <w:p w14:paraId="2DA8D7D0" w14:textId="77777777" w:rsidR="00BE7E01" w:rsidRPr="00A91B80" w:rsidRDefault="00BE7E01">
      <w:pPr>
        <w:pStyle w:val="affc"/>
        <w:spacing w:line="276" w:lineRule="auto"/>
        <w:ind w:firstLine="420"/>
        <w:rPr>
          <w:rFonts w:ascii="Times New Roman"/>
        </w:rPr>
      </w:pPr>
      <w:r w:rsidRPr="00A91B80">
        <w:rPr>
          <w:rFonts w:ascii="Times New Roman"/>
        </w:rPr>
        <w:t>50——</w:t>
      </w:r>
      <w:r w:rsidRPr="00A91B80">
        <w:rPr>
          <w:rFonts w:ascii="Times New Roman" w:hint="eastAsia"/>
        </w:rPr>
        <w:t>体积换算系数。</w:t>
      </w:r>
    </w:p>
    <w:p w14:paraId="416C14F0" w14:textId="6EDB4982" w:rsidR="00BE7E01" w:rsidRPr="00A91B80" w:rsidRDefault="00BE7E01">
      <w:pPr>
        <w:pStyle w:val="affc"/>
        <w:spacing w:line="276" w:lineRule="auto"/>
        <w:ind w:firstLine="420"/>
        <w:rPr>
          <w:rFonts w:ascii="Times New Roman"/>
        </w:rPr>
      </w:pPr>
      <w:r w:rsidRPr="00A91B80">
        <w:rPr>
          <w:rFonts w:ascii="Times New Roman"/>
        </w:rPr>
        <w:t>由式</w:t>
      </w:r>
      <w:r w:rsidRPr="00A91B80">
        <w:rPr>
          <w:rFonts w:ascii="Times New Roman" w:hint="eastAsia"/>
        </w:rPr>
        <w:t>（</w:t>
      </w:r>
      <w:r w:rsidRPr="00A91B80">
        <w:rPr>
          <w:rFonts w:ascii="Times New Roman"/>
        </w:rPr>
        <w:t>A.</w:t>
      </w:r>
      <w:r w:rsidR="002C211D" w:rsidRPr="00A91B80">
        <w:rPr>
          <w:rFonts w:ascii="Times New Roman"/>
        </w:rPr>
        <w:t>3</w:t>
      </w:r>
      <w:r w:rsidRPr="00A91B80">
        <w:rPr>
          <w:rFonts w:ascii="Times New Roman" w:hint="eastAsia"/>
        </w:rPr>
        <w:t>）</w:t>
      </w:r>
      <w:r w:rsidRPr="00A91B80">
        <w:rPr>
          <w:rFonts w:ascii="Times New Roman"/>
        </w:rPr>
        <w:t>计算得到</w:t>
      </w:r>
      <w:r w:rsidRPr="00A91B80">
        <w:rPr>
          <w:rFonts w:ascii="Times New Roman" w:hint="eastAsia"/>
        </w:rPr>
        <w:t>二氯甲烷</w:t>
      </w:r>
      <w:r w:rsidRPr="00A91B80">
        <w:rPr>
          <w:rFonts w:ascii="Times New Roman"/>
        </w:rPr>
        <w:t>的含量为</w:t>
      </w:r>
      <w:r w:rsidRPr="00A91B80">
        <w:rPr>
          <w:rFonts w:ascii="Times New Roman"/>
          <w:i/>
        </w:rPr>
        <w:t>w</w:t>
      </w:r>
      <w:r w:rsidRPr="00A91B80">
        <w:rPr>
          <w:rFonts w:ascii="Times New Roman"/>
          <w:vertAlign w:val="subscript"/>
        </w:rPr>
        <w:t>2</w:t>
      </w:r>
      <w:r w:rsidRPr="00A91B80">
        <w:rPr>
          <w:rFonts w:ascii="Times New Roman" w:hint="eastAsia"/>
        </w:rPr>
        <w:t>，甲醇、异丙醇、正己烷、正庚烷</w:t>
      </w:r>
      <w:r w:rsidRPr="00A91B80">
        <w:rPr>
          <w:rFonts w:ascii="Times New Roman"/>
        </w:rPr>
        <w:t>的含量分别为</w:t>
      </w:r>
      <w:r w:rsidRPr="00A91B80">
        <w:rPr>
          <w:rFonts w:ascii="Times New Roman"/>
          <w:i/>
        </w:rPr>
        <w:t>w</w:t>
      </w:r>
      <w:r w:rsidRPr="00A91B80">
        <w:rPr>
          <w:rFonts w:ascii="Times New Roman"/>
          <w:vertAlign w:val="subscript"/>
        </w:rPr>
        <w:t>3</w:t>
      </w:r>
      <w:r w:rsidRPr="00A91B80">
        <w:rPr>
          <w:rFonts w:ascii="Times New Roman" w:hint="eastAsia"/>
        </w:rPr>
        <w:t>、</w:t>
      </w:r>
      <w:r w:rsidRPr="00A91B80">
        <w:rPr>
          <w:rFonts w:ascii="Times New Roman"/>
          <w:i/>
        </w:rPr>
        <w:t>w</w:t>
      </w:r>
      <w:r w:rsidRPr="00A91B80">
        <w:rPr>
          <w:rFonts w:ascii="Times New Roman"/>
          <w:vertAlign w:val="subscript"/>
        </w:rPr>
        <w:t>4</w:t>
      </w:r>
      <w:r w:rsidRPr="00A91B80">
        <w:rPr>
          <w:rFonts w:ascii="Times New Roman" w:hint="eastAsia"/>
        </w:rPr>
        <w:t>、</w:t>
      </w:r>
      <w:r w:rsidRPr="00A91B80">
        <w:rPr>
          <w:rFonts w:ascii="Times New Roman"/>
          <w:i/>
        </w:rPr>
        <w:t>w</w:t>
      </w:r>
      <w:r w:rsidRPr="00A91B80">
        <w:rPr>
          <w:rFonts w:ascii="Times New Roman"/>
          <w:vertAlign w:val="subscript"/>
        </w:rPr>
        <w:t>5</w:t>
      </w:r>
      <w:r w:rsidRPr="00A91B80">
        <w:rPr>
          <w:rFonts w:ascii="Times New Roman" w:hint="eastAsia"/>
        </w:rPr>
        <w:t>、</w:t>
      </w:r>
      <w:r w:rsidRPr="00A91B80">
        <w:rPr>
          <w:rFonts w:ascii="Times New Roman" w:hint="eastAsia"/>
          <w:i/>
        </w:rPr>
        <w:t>w</w:t>
      </w:r>
      <w:r w:rsidRPr="00A91B80">
        <w:rPr>
          <w:rFonts w:ascii="Times New Roman" w:hint="eastAsia"/>
          <w:vertAlign w:val="subscript"/>
        </w:rPr>
        <w:t>6</w:t>
      </w:r>
      <w:r w:rsidRPr="00A91B80">
        <w:rPr>
          <w:rFonts w:ascii="Times New Roman" w:hint="eastAsia"/>
        </w:rPr>
        <w:t>，四者之和</w:t>
      </w:r>
      <w:proofErr w:type="gramStart"/>
      <w:r w:rsidRPr="00A91B80">
        <w:rPr>
          <w:rFonts w:ascii="Times New Roman" w:hint="eastAsia"/>
        </w:rPr>
        <w:t>即</w:t>
      </w:r>
      <w:proofErr w:type="gramEnd"/>
      <w:r w:rsidRPr="00A91B80">
        <w:rPr>
          <w:rFonts w:ascii="Times New Roman" w:hint="eastAsia"/>
        </w:rPr>
        <w:t>为试样中溶剂残留（甲醇、异丙醇、正己烷、正庚烷总和）的含量</w:t>
      </w:r>
      <w:r w:rsidRPr="00A91B80">
        <w:rPr>
          <w:rFonts w:ascii="Times New Roman"/>
        </w:rPr>
        <w:t>。</w:t>
      </w:r>
    </w:p>
    <w:p w14:paraId="6A6C14E0" w14:textId="5C66769A" w:rsidR="00BE28CE" w:rsidRPr="00A91B80" w:rsidRDefault="00BE7E01">
      <w:pPr>
        <w:pStyle w:val="affc"/>
        <w:spacing w:line="276" w:lineRule="auto"/>
        <w:ind w:firstLine="420"/>
        <w:rPr>
          <w:rFonts w:ascii="Times New Roman"/>
        </w:rPr>
      </w:pPr>
      <w:r w:rsidRPr="00A91B80">
        <w:rPr>
          <w:rFonts w:ascii="Times New Roman" w:hint="eastAsia"/>
        </w:rPr>
        <w:t>试验</w:t>
      </w:r>
      <w:r w:rsidRPr="00A91B80">
        <w:rPr>
          <w:rFonts w:ascii="Times New Roman"/>
        </w:rPr>
        <w:t>结果以平行测定结果的算术平均值为准。在重复性条件下获得的两次独立测定结果的绝对差值不大于算术平均值的</w:t>
      </w:r>
      <w:r w:rsidR="00A924B7" w:rsidRPr="00A91B80">
        <w:rPr>
          <w:rFonts w:ascii="Times New Roman" w:hint="eastAsia"/>
        </w:rPr>
        <w:t>10</w:t>
      </w:r>
      <w:r w:rsidR="00A91B80">
        <w:rPr>
          <w:rFonts w:ascii="Times New Roman"/>
        </w:rPr>
        <w:t xml:space="preserve"> </w:t>
      </w:r>
      <w:r w:rsidR="00A924B7" w:rsidRPr="00A91B80">
        <w:rPr>
          <w:rFonts w:ascii="Times New Roman" w:hint="eastAsia"/>
        </w:rPr>
        <w:t>%</w:t>
      </w:r>
      <w:r w:rsidR="00300275" w:rsidRPr="00A91B80">
        <w:rPr>
          <w:rFonts w:ascii="Times New Roman" w:hint="eastAsia"/>
        </w:rPr>
        <w:t>。</w:t>
      </w:r>
    </w:p>
    <w:p w14:paraId="5437AF01" w14:textId="421A3386" w:rsidR="00BE7E01" w:rsidRPr="00081D4C" w:rsidRDefault="00BE7E01" w:rsidP="005F10ED">
      <w:pPr>
        <w:widowControl/>
        <w:jc w:val="left"/>
      </w:pPr>
    </w:p>
    <w:p w14:paraId="7741A243" w14:textId="77777777" w:rsidR="00BE7E01" w:rsidRPr="00081D4C" w:rsidRDefault="00BE7E01">
      <w:pPr>
        <w:pStyle w:val="affc"/>
        <w:ind w:firstLine="420"/>
        <w:rPr>
          <w:rFonts w:ascii="Times New Roman"/>
        </w:rPr>
      </w:pPr>
    </w:p>
    <w:p w14:paraId="2BFAC992" w14:textId="77777777" w:rsidR="00BE7E01" w:rsidRPr="00081D4C" w:rsidRDefault="00BE7E01">
      <w:pPr>
        <w:spacing w:line="360" w:lineRule="exact"/>
        <w:jc w:val="left"/>
        <w:rPr>
          <w:u w:val="single"/>
        </w:rPr>
      </w:pPr>
      <w:r w:rsidRPr="00081D4C">
        <w:t xml:space="preserve">                               </w:t>
      </w:r>
      <w:r w:rsidRPr="00081D4C">
        <w:rPr>
          <w:u w:val="single"/>
        </w:rPr>
        <w:t xml:space="preserve">                         </w:t>
      </w:r>
    </w:p>
    <w:sectPr w:rsidR="00BE7E01" w:rsidRPr="00081D4C">
      <w:headerReference w:type="even" r:id="rId19"/>
      <w:headerReference w:type="default" r:id="rId20"/>
      <w:footerReference w:type="default" r:id="rId21"/>
      <w:headerReference w:type="first" r:id="rId22"/>
      <w:pgSz w:w="11907" w:h="16839"/>
      <w:pgMar w:top="1418" w:right="851" w:bottom="851" w:left="1418" w:header="1418" w:footer="851"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330E8" w14:textId="77777777" w:rsidR="00B73D18" w:rsidRDefault="00B73D18">
      <w:r>
        <w:separator/>
      </w:r>
    </w:p>
  </w:endnote>
  <w:endnote w:type="continuationSeparator" w:id="0">
    <w:p w14:paraId="7A34D9B8" w14:textId="77777777" w:rsidR="00B73D18" w:rsidRDefault="00B73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MT">
    <w:altName w:val="微软雅黑"/>
    <w:charset w:val="00"/>
    <w:family w:val="roman"/>
    <w:pitch w:val="default"/>
    <w:sig w:usb0="00000000" w:usb1="00000000" w:usb2="00000010" w:usb3="00000000" w:csb0="00040001" w:csb1="00000000"/>
  </w:font>
  <w:font w:name="E-BX">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E6DED" w14:textId="77777777" w:rsidR="00BE7E01" w:rsidRDefault="00BE7E01">
    <w:pPr>
      <w:pStyle w:val="affff0"/>
      <w:rPr>
        <w:rStyle w:val="aff3"/>
      </w:rPr>
    </w:pPr>
    <w:r>
      <w:fldChar w:fldCharType="begin"/>
    </w:r>
    <w:r>
      <w:rPr>
        <w:rStyle w:val="aff3"/>
      </w:rPr>
      <w:instrText xml:space="preserve">PAGE  </w:instrText>
    </w:r>
    <w:r>
      <w:fldChar w:fldCharType="separate"/>
    </w:r>
    <w:r>
      <w:rPr>
        <w:rStyle w:val="aff3"/>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259AB" w14:textId="77777777" w:rsidR="00BE7E01" w:rsidRDefault="00BE7E01">
    <w:pPr>
      <w:pStyle w:val="affff1"/>
      <w:rPr>
        <w:rStyle w:val="aff3"/>
      </w:rPr>
    </w:pPr>
    <w:r>
      <w:fldChar w:fldCharType="begin"/>
    </w:r>
    <w:r>
      <w:rPr>
        <w:rStyle w:val="aff3"/>
      </w:rPr>
      <w:instrText xml:space="preserve">PAGE  </w:instrText>
    </w:r>
    <w:r>
      <w:fldChar w:fldCharType="separate"/>
    </w:r>
    <w:r>
      <w:rPr>
        <w:rStyle w:val="aff3"/>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BBE4" w14:textId="77777777" w:rsidR="00BE7E01" w:rsidRDefault="00BE7E01">
    <w:pPr>
      <w:pStyle w:val="afff0"/>
      <w:rPr>
        <w:rStyle w:val="aff3"/>
      </w:rPr>
    </w:pPr>
    <w:r>
      <w:fldChar w:fldCharType="begin"/>
    </w:r>
    <w:r>
      <w:rPr>
        <w:rStyle w:val="aff3"/>
      </w:rPr>
      <w:instrText xml:space="preserve"> PAGE </w:instrText>
    </w:r>
    <w:r>
      <w:fldChar w:fldCharType="separate"/>
    </w:r>
    <w:r w:rsidR="00081D4C">
      <w:rPr>
        <w:rStyle w:val="aff3"/>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5BC88" w14:textId="77777777" w:rsidR="00B73D18" w:rsidRDefault="00B73D18">
      <w:r>
        <w:separator/>
      </w:r>
    </w:p>
  </w:footnote>
  <w:footnote w:type="continuationSeparator" w:id="0">
    <w:p w14:paraId="46476270" w14:textId="77777777" w:rsidR="00B73D18" w:rsidRDefault="00B73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02E73" w14:textId="77777777" w:rsidR="00BE7E01" w:rsidRDefault="00BE7E01">
    <w:pPr>
      <w:pStyle w:val="afff2"/>
      <w:pBdr>
        <w:bottom w:val="none" w:sz="0" w:space="0" w:color="auto"/>
      </w:pBdr>
      <w:jc w:val="right"/>
      <w:rPr>
        <w:rFonts w:ascii="黑体" w:eastAsia="黑体"/>
        <w:sz w:val="21"/>
        <w:szCs w:val="21"/>
      </w:rPr>
    </w:pPr>
    <w:r>
      <w:rPr>
        <w:rFonts w:ascii="黑体" w:eastAsia="黑体" w:hint="eastAsia"/>
        <w:sz w:val="21"/>
        <w:szCs w:val="21"/>
      </w:rPr>
      <w:t>GB 4789.40-2010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2D161" w14:textId="77777777" w:rsidR="00BE7E01" w:rsidRDefault="00BE7E01">
    <w:pPr>
      <w:pStyle w:val="afff2"/>
      <w:pBdr>
        <w:bottom w:val="none" w:sz="0" w:space="0" w:color="auto"/>
      </w:pBdr>
      <w:jc w:val="right"/>
      <w:rPr>
        <w:rFonts w:ascii="黑体" w:eastAsia="黑体"/>
        <w:sz w:val="21"/>
        <w:szCs w:val="21"/>
      </w:rPr>
    </w:pPr>
    <w:r>
      <w:rPr>
        <w:rFonts w:ascii="黑体" w:eastAsia="黑体" w:hint="eastAsia"/>
        <w:sz w:val="21"/>
        <w:szCs w:val="21"/>
      </w:rPr>
      <w:t>GB xxxx-2010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B1E7C" w14:textId="623CD48A" w:rsidR="00D9585A" w:rsidRDefault="00D9585A" w:rsidP="00D9585A">
    <w:r>
      <w:rPr>
        <w:noProof/>
      </w:rPr>
      <mc:AlternateContent>
        <mc:Choice Requires="wpg">
          <w:drawing>
            <wp:anchor distT="0" distB="0" distL="114300" distR="114300" simplePos="0" relativeHeight="251659264" behindDoc="0" locked="0" layoutInCell="1" allowOverlap="1" wp14:anchorId="3A8E89C5" wp14:editId="09481D84">
              <wp:simplePos x="0" y="0"/>
              <wp:positionH relativeFrom="column">
                <wp:posOffset>167005</wp:posOffset>
              </wp:positionH>
              <wp:positionV relativeFrom="paragraph">
                <wp:posOffset>467995</wp:posOffset>
              </wp:positionV>
              <wp:extent cx="6120130" cy="2152015"/>
              <wp:effectExtent l="0" t="0" r="0" b="0"/>
              <wp:wrapNone/>
              <wp:docPr id="18" name="组合 5"/>
              <wp:cNvGraphicFramePr/>
              <a:graphic xmlns:a="http://schemas.openxmlformats.org/drawingml/2006/main">
                <a:graphicData uri="http://schemas.microsoft.com/office/word/2010/wordprocessingGroup">
                  <wpg:wgp>
                    <wpg:cNvGrpSpPr/>
                    <wpg:grpSpPr>
                      <a:xfrm>
                        <a:off x="0" y="0"/>
                        <a:ext cx="6120130" cy="2152015"/>
                        <a:chOff x="1418" y="737"/>
                        <a:chExt cx="9638" cy="3389"/>
                      </a:xfrm>
                    </wpg:grpSpPr>
                    <pic:pic xmlns:pic="http://schemas.openxmlformats.org/drawingml/2006/picture">
                      <pic:nvPicPr>
                        <pic:cNvPr id="15" name="HBPicture" descr="GB"/>
                        <pic:cNvPicPr/>
                      </pic:nvPicPr>
                      <pic:blipFill>
                        <a:blip r:embed="rId1"/>
                        <a:stretch>
                          <a:fillRect/>
                        </a:stretch>
                      </pic:blipFill>
                      <pic:spPr>
                        <a:xfrm>
                          <a:off x="7995" y="737"/>
                          <a:ext cx="2268" cy="1134"/>
                        </a:xfrm>
                        <a:prstGeom prst="rect">
                          <a:avLst/>
                        </a:prstGeom>
                        <a:noFill/>
                        <a:ln>
                          <a:noFill/>
                        </a:ln>
                      </pic:spPr>
                    </pic:pic>
                    <wps:wsp>
                      <wps:cNvPr id="16" name="fmFrame2"/>
                      <wps:cNvSpPr txBox="1"/>
                      <wps:spPr>
                        <a:xfrm>
                          <a:off x="1418" y="2382"/>
                          <a:ext cx="9638" cy="567"/>
                        </a:xfrm>
                        <a:prstGeom prst="rect">
                          <a:avLst/>
                        </a:prstGeom>
                        <a:solidFill>
                          <a:srgbClr val="FFFFFF"/>
                        </a:solidFill>
                        <a:ln>
                          <a:noFill/>
                        </a:ln>
                      </wps:spPr>
                      <wps:txbx>
                        <w:txbxContent>
                          <w:p w14:paraId="6D597A0C" w14:textId="77777777" w:rsidR="00D9585A" w:rsidRDefault="00D9585A" w:rsidP="00D9585A">
                            <w:pPr>
                              <w:pStyle w:val="afffe"/>
                              <w:rPr>
                                <w:spacing w:val="-20"/>
                                <w:kern w:val="52"/>
                                <w:szCs w:val="52"/>
                              </w:rPr>
                            </w:pPr>
                            <w:r>
                              <w:rPr>
                                <w:rFonts w:hint="eastAsia"/>
                                <w:spacing w:val="-20"/>
                                <w:kern w:val="52"/>
                                <w:szCs w:val="52"/>
                              </w:rPr>
                              <w:t>中华人民共和国国家标准</w:t>
                            </w:r>
                          </w:p>
                        </w:txbxContent>
                      </wps:txbx>
                      <wps:bodyPr wrap="square" lIns="0" tIns="0" rIns="0" bIns="0" upright="1"/>
                    </wps:wsp>
                    <wps:wsp>
                      <wps:cNvPr id="17" name="fmFrame3"/>
                      <wps:cNvSpPr txBox="1"/>
                      <wps:spPr>
                        <a:xfrm>
                          <a:off x="1736" y="3346"/>
                          <a:ext cx="9138" cy="780"/>
                        </a:xfrm>
                        <a:prstGeom prst="rect">
                          <a:avLst/>
                        </a:prstGeom>
                        <a:solidFill>
                          <a:srgbClr val="FFFFFF"/>
                        </a:solidFill>
                        <a:ln>
                          <a:noFill/>
                        </a:ln>
                      </wps:spPr>
                      <wps:txbx>
                        <w:txbxContent>
                          <w:p w14:paraId="0DDBDD01" w14:textId="77777777" w:rsidR="00D9585A" w:rsidRDefault="00D9585A" w:rsidP="00D9585A">
                            <w:pPr>
                              <w:pStyle w:val="affff3"/>
                            </w:pPr>
                          </w:p>
                          <w:p w14:paraId="46BA1760" w14:textId="03EC47F2" w:rsidR="00D9585A" w:rsidRDefault="00D9585A" w:rsidP="00D9585A">
                            <w:pPr>
                              <w:pStyle w:val="affff3"/>
                              <w:rPr>
                                <w:rFonts w:ascii="Times New Roman" w:eastAsia="黑体"/>
                                <w:sz w:val="28"/>
                                <w:szCs w:val="28"/>
                                <w:lang w:val="fr-FR"/>
                              </w:rPr>
                            </w:pPr>
                            <w:r>
                              <w:rPr>
                                <w:rFonts w:ascii="Times New Roman"/>
                                <w:bCs/>
                                <w:sz w:val="28"/>
                                <w:szCs w:val="28"/>
                                <w:lang w:val="fr-FR"/>
                              </w:rPr>
                              <w:t xml:space="preserve">GB </w:t>
                            </w:r>
                            <w:r>
                              <w:rPr>
                                <w:rFonts w:ascii="Times New Roman"/>
                                <w:bCs/>
                                <w:sz w:val="28"/>
                                <w:szCs w:val="28"/>
                              </w:rPr>
                              <w:t>26406</w:t>
                            </w:r>
                            <w:r>
                              <w:rPr>
                                <w:rFonts w:ascii="Times New Roman" w:eastAsia="黑体"/>
                                <w:kern w:val="28"/>
                                <w:sz w:val="28"/>
                                <w:szCs w:val="28"/>
                                <w:lang w:val="fr-FR"/>
                              </w:rPr>
                              <w:t>—</w:t>
                            </w:r>
                            <w:r>
                              <w:rPr>
                                <w:rFonts w:ascii="Times New Roman" w:eastAsia="黑体" w:hint="eastAsia"/>
                                <w:sz w:val="28"/>
                                <w:szCs w:val="28"/>
                              </w:rPr>
                              <w:t>××××</w:t>
                            </w:r>
                          </w:p>
                          <w:p w14:paraId="6C1F9790" w14:textId="77777777" w:rsidR="00D9585A" w:rsidRDefault="00D9585A" w:rsidP="00D9585A">
                            <w:pPr>
                              <w:pStyle w:val="affff3"/>
                              <w:rPr>
                                <w:lang w:val="fr-FR"/>
                              </w:rPr>
                            </w:pPr>
                          </w:p>
                        </w:txbxContent>
                      </wps:txbx>
                      <wps:bodyPr wrap="square" lIns="0" tIns="0" rIns="0" bIns="0" upright="1"/>
                    </wps:wsp>
                  </wpg:wgp>
                </a:graphicData>
              </a:graphic>
            </wp:anchor>
          </w:drawing>
        </mc:Choice>
        <mc:Fallback>
          <w:pict>
            <v:group w14:anchorId="3A8E89C5" id="组合 5" o:spid="_x0000_s1030" style="position:absolute;left:0;text-align:left;margin-left:13.15pt;margin-top:36.85pt;width:481.9pt;height:169.45pt;z-index:251659264" coordorigin="1418,737" coordsize="9638,33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BPicture" o:spid="_x0000_s1031" type="#_x0000_t75" alt="GB" style="position:absolute;left:7995;top:737;width:2268;height:1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">
                <v:imagedata r:id="rId2" o:title="GB"/>
              </v:shape>
              <v:shapetype id="_x0000_t202" coordsize="21600,21600" o:spt="202" path="m,l,21600r21600,l21600,xe">
                <v:stroke joinstyle="miter"/>
                <v:path gradientshapeok="t" o:connecttype="rect"/>
              </v:shapetype>
              <v:shape id="fmFrame2" o:spid="_x0000_s1032" type="#_x0000_t202" style="position:absolute;left:1418;top:2382;width:9638;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" stroked="f">
                <v:textbox inset="0,0,0,0">
                  <w:txbxContent>
                    <w:p w14:paraId="6D597A0C" w14:textId="77777777" w:rsidR="00D9585A" w:rsidRDefault="00D9585A" w:rsidP="00D9585A">
                      <w:pPr>
                        <w:pStyle w:val="afffe"/>
                        <w:rPr>
                          <w:spacing w:val="-20"/>
                          <w:kern w:val="52"/>
                          <w:szCs w:val="52"/>
                        </w:rPr>
                      </w:pPr>
                      <w:r>
                        <w:rPr>
                          <w:rFonts w:hint="eastAsia"/>
                          <w:spacing w:val="-20"/>
                          <w:kern w:val="52"/>
                          <w:szCs w:val="52"/>
                        </w:rPr>
                        <w:t>中华人民共和国国家标准</w:t>
                      </w:r>
                    </w:p>
                  </w:txbxContent>
                </v:textbox>
              </v:shape>
              <v:shape id="fmFrame3" o:spid="_x0000_s1033" type="#_x0000_t202" style="position:absolute;left:1736;top:3346;width:9138;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" stroked="f">
                <v:textbox inset="0,0,0,0">
                  <w:txbxContent>
                    <w:p w14:paraId="0DDBDD01" w14:textId="77777777" w:rsidR="00D9585A" w:rsidRDefault="00D9585A" w:rsidP="00D9585A">
                      <w:pPr>
                        <w:pStyle w:val="affff3"/>
                      </w:pPr>
                    </w:p>
                    <w:p w14:paraId="46BA1760" w14:textId="03EC47F2" w:rsidR="00D9585A" w:rsidRDefault="00D9585A" w:rsidP="00D9585A">
                      <w:pPr>
                        <w:pStyle w:val="affff3"/>
                        <w:rPr>
                          <w:rFonts w:ascii="Times New Roman" w:eastAsia="黑体"/>
                          <w:sz w:val="28"/>
                          <w:szCs w:val="28"/>
                          <w:lang w:val="fr-FR"/>
                        </w:rPr>
                      </w:pPr>
                      <w:r>
                        <w:rPr>
                          <w:rFonts w:ascii="Times New Roman"/>
                          <w:bCs/>
                          <w:sz w:val="28"/>
                          <w:szCs w:val="28"/>
                          <w:lang w:val="fr-FR"/>
                        </w:rPr>
                        <w:t xml:space="preserve">GB </w:t>
                      </w:r>
                      <w:r>
                        <w:rPr>
                          <w:rFonts w:ascii="Times New Roman"/>
                          <w:bCs/>
                          <w:sz w:val="28"/>
                          <w:szCs w:val="28"/>
                        </w:rPr>
                        <w:t>26406</w:t>
                      </w:r>
                      <w:r>
                        <w:rPr>
                          <w:rFonts w:ascii="Times New Roman" w:eastAsia="黑体"/>
                          <w:kern w:val="28"/>
                          <w:sz w:val="28"/>
                          <w:szCs w:val="28"/>
                          <w:lang w:val="fr-FR"/>
                        </w:rPr>
                        <w:t>—</w:t>
                      </w:r>
                      <w:r>
                        <w:rPr>
                          <w:rFonts w:ascii="Times New Roman" w:eastAsia="黑体" w:hint="eastAsia"/>
                          <w:sz w:val="28"/>
                          <w:szCs w:val="28"/>
                        </w:rPr>
                        <w:t>××××</w:t>
                      </w:r>
                    </w:p>
                    <w:p w14:paraId="6C1F9790" w14:textId="77777777" w:rsidR="00D9585A" w:rsidRDefault="00D9585A" w:rsidP="00D9585A">
                      <w:pPr>
                        <w:pStyle w:val="affff3"/>
                        <w:rPr>
                          <w:lang w:val="fr-FR"/>
                        </w:rPr>
                      </w:pPr>
                    </w:p>
                  </w:txbxContent>
                </v:textbox>
              </v:shape>
            </v:group>
          </w:pict>
        </mc:Fallback>
      </mc:AlternateContent>
    </w:r>
  </w:p>
  <w:p w14:paraId="1ACC82F9" w14:textId="55C3B888" w:rsidR="00BE7E01" w:rsidRDefault="00BE7E01">
    <w:pPr>
      <w:pStyle w:val="affff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05BC" w14:textId="77777777" w:rsidR="00BE7E01" w:rsidRDefault="00BE7E01">
    <w:pPr>
      <w:pStyle w:val="afff2"/>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DAFED" w14:textId="139DDC10" w:rsidR="00BE7E01" w:rsidRDefault="00BE7E01">
    <w:pPr>
      <w:pStyle w:val="afff2"/>
      <w:pBdr>
        <w:bottom w:val="none" w:sz="0" w:space="0" w:color="auto"/>
      </w:pBdr>
      <w:jc w:val="right"/>
    </w:pPr>
    <w:r>
      <w:t xml:space="preserve">GB </w:t>
    </w:r>
    <w:r w:rsidR="00D9585A">
      <w:rPr>
        <w:rFonts w:eastAsia="黑体" w:hint="eastAsia"/>
      </w:rPr>
      <w:t>26406</w:t>
    </w:r>
    <w:r w:rsidR="006E181F">
      <w:rPr>
        <w:rFonts w:hint="eastAsia"/>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BA09" w14:textId="77777777" w:rsidR="00BE7E01" w:rsidRDefault="00BE7E01">
    <w:pPr>
      <w:pStyle w:val="aff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00000011"/>
    <w:lvl w:ilvl="0">
      <w:start w:val="1"/>
      <w:numFmt w:val="upperLetter"/>
      <w:pStyle w:val="a"/>
      <w:suff w:val="nothing"/>
      <w:lvlText w:val="附　录　%1"/>
      <w:lvlJc w:val="left"/>
      <w:pPr>
        <w:ind w:left="0" w:firstLine="0"/>
      </w:pPr>
      <w:rPr>
        <w:rFonts w:ascii="黑体" w:eastAsia="黑体" w:hAnsi="Times New Roman" w:hint="eastAsia"/>
        <w:b w:val="0"/>
        <w:i w:val="0"/>
        <w:sz w:val="21"/>
      </w:rPr>
    </w:lvl>
    <w:lvl w:ilvl="1">
      <w:start w:val="1"/>
      <w:numFmt w:val="decimal"/>
      <w:pStyle w:val="a0"/>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1"/>
      <w:suff w:val="nothing"/>
      <w:lvlText w:val="%1.%2.%3　"/>
      <w:lvlJc w:val="left"/>
      <w:pPr>
        <w:ind w:left="141" w:firstLine="0"/>
      </w:pPr>
      <w:rPr>
        <w:rFonts w:ascii="黑体" w:eastAsia="黑体" w:hAnsi="Times New Roman" w:hint="eastAsia"/>
        <w:b w:val="0"/>
        <w:i w:val="0"/>
        <w:color w:val="auto"/>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15:restartNumberingAfterBreak="0">
    <w:nsid w:val="00000012"/>
    <w:multiLevelType w:val="multilevel"/>
    <w:tmpl w:val="00000012"/>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3"/>
      <w:suff w:val="nothing"/>
      <w:lvlText w:val="%1%2　"/>
      <w:lvlJc w:val="left"/>
      <w:pPr>
        <w:ind w:left="0" w:firstLine="0"/>
      </w:pPr>
      <w:rPr>
        <w:rFonts w:ascii="黑体" w:eastAsia="黑体" w:hAnsi="Times New Roman" w:hint="eastAsia"/>
        <w:b w:val="0"/>
        <w:i w:val="0"/>
        <w:sz w:val="21"/>
      </w:rPr>
    </w:lvl>
    <w:lvl w:ilvl="2">
      <w:start w:val="1"/>
      <w:numFmt w:val="decimal"/>
      <w:pStyle w:val="a4"/>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15:restartNumberingAfterBreak="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5"/>
      <w:suff w:val="nothing"/>
      <w:lvlText w:val="%1%2.%3　"/>
      <w:lvlJc w:val="left"/>
      <w:pPr>
        <w:ind w:left="0" w:firstLine="0"/>
      </w:pPr>
      <w:rPr>
        <w:rFonts w:ascii="黑体" w:eastAsia="黑体" w:hAnsi="Times New Roman" w:hint="eastAsia"/>
        <w:b w:val="0"/>
        <w:i w:val="0"/>
        <w:sz w:val="21"/>
      </w:rPr>
    </w:lvl>
    <w:lvl w:ilvl="3">
      <w:start w:val="1"/>
      <w:numFmt w:val="decimal"/>
      <w:pStyle w:val="a6"/>
      <w:suff w:val="nothing"/>
      <w:lvlText w:val="%1%2.%3.%4　"/>
      <w:lvlJc w:val="left"/>
      <w:pPr>
        <w:ind w:left="0" w:firstLine="0"/>
      </w:pPr>
      <w:rPr>
        <w:rFonts w:ascii="黑体" w:eastAsia="黑体" w:hAnsi="Times New Roman" w:hint="eastAsia"/>
        <w:b w:val="0"/>
        <w:i w:val="0"/>
        <w:sz w:val="21"/>
      </w:rPr>
    </w:lvl>
    <w:lvl w:ilvl="4">
      <w:start w:val="1"/>
      <w:numFmt w:val="decimal"/>
      <w:pStyle w:val="a7"/>
      <w:suff w:val="nothing"/>
      <w:lvlText w:val="%1%2.%3.%4.%5　"/>
      <w:lvlJc w:val="left"/>
      <w:pPr>
        <w:ind w:left="0" w:firstLine="0"/>
      </w:pPr>
      <w:rPr>
        <w:rFonts w:ascii="黑体" w:eastAsia="黑体" w:hAnsi="Times New Roman" w:hint="eastAsia"/>
        <w:b w:val="0"/>
        <w:i w:val="0"/>
        <w:sz w:val="21"/>
      </w:rPr>
    </w:lvl>
    <w:lvl w:ilvl="5">
      <w:start w:val="1"/>
      <w:numFmt w:val="decimal"/>
      <w:pStyle w:val="a8"/>
      <w:suff w:val="nothing"/>
      <w:lvlText w:val="%1%2.%3.%4.%5.%6　"/>
      <w:lvlJc w:val="left"/>
      <w:pPr>
        <w:ind w:left="0" w:firstLine="0"/>
      </w:pPr>
      <w:rPr>
        <w:rFonts w:ascii="黑体" w:eastAsia="黑体" w:hAnsi="Times New Roman" w:hint="eastAsia"/>
        <w:b w:val="0"/>
        <w:i w:val="0"/>
        <w:sz w:val="21"/>
      </w:rPr>
    </w:lvl>
    <w:lvl w:ilvl="6">
      <w:start w:val="1"/>
      <w:numFmt w:val="decimal"/>
      <w:pStyle w:val="a9"/>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15:restartNumberingAfterBreak="0">
    <w:nsid w:val="0AE367E9"/>
    <w:multiLevelType w:val="multilevel"/>
    <w:tmpl w:val="0AE367E9"/>
    <w:lvl w:ilvl="0">
      <w:start w:val="1"/>
      <w:numFmt w:val="none"/>
      <w:pStyle w:val="aa"/>
      <w:lvlText w:val="%1示例"/>
      <w:lvlJc w:val="left"/>
      <w:pPr>
        <w:tabs>
          <w:tab w:val="num" w:pos="1120"/>
        </w:tabs>
        <w:ind w:left="0" w:firstLine="400"/>
      </w:pPr>
      <w:rPr>
        <w:rFonts w:ascii="宋体" w:eastAsia="宋体"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2C5917C3"/>
    <w:multiLevelType w:val="multilevel"/>
    <w:tmpl w:val="2C5917C3"/>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num" w:pos="760"/>
        </w:tabs>
        <w:ind w:left="1264" w:hanging="413"/>
      </w:pPr>
      <w:rPr>
        <w:rFonts w:ascii="Symbol" w:hAnsi="Symbol" w:hint="default"/>
        <w:color w:val="auto"/>
      </w:rPr>
    </w:lvl>
    <w:lvl w:ilvl="2">
      <w:start w:val="1"/>
      <w:numFmt w:val="bullet"/>
      <w:pStyle w:val="ad"/>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5" w15:restartNumberingAfterBreak="0">
    <w:nsid w:val="407E65F9"/>
    <w:multiLevelType w:val="multilevel"/>
    <w:tmpl w:val="407E65F9"/>
    <w:lvl w:ilvl="0">
      <w:start w:val="1"/>
      <w:numFmt w:val="none"/>
      <w:pStyle w:val="ae"/>
      <w:lvlText w:val="%1·　"/>
      <w:lvlJc w:val="left"/>
      <w:pPr>
        <w:tabs>
          <w:tab w:val="num" w:pos="1140"/>
        </w:tabs>
        <w:ind w:left="737" w:hanging="317"/>
      </w:pPr>
      <w:rPr>
        <w:rFonts w:ascii="宋体" w:eastAsia="宋体" w:hAnsi="Times New Roman" w:hint="eastAsia"/>
        <w:b w:val="0"/>
        <w:i w:val="0"/>
        <w:sz w:val="2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96E4D7B"/>
    <w:multiLevelType w:val="multilevel"/>
    <w:tmpl w:val="496E4D7B"/>
    <w:lvl w:ilvl="0">
      <w:start w:val="1"/>
      <w:numFmt w:val="none"/>
      <w:pStyle w:val="af"/>
      <w:lvlText w:val="%1注"/>
      <w:lvlJc w:val="left"/>
      <w:pPr>
        <w:tabs>
          <w:tab w:val="num" w:pos="900"/>
        </w:tabs>
        <w:ind w:left="900" w:hanging="50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15:restartNumberingAfterBreak="0">
    <w:nsid w:val="557C2AF5"/>
    <w:multiLevelType w:val="multilevel"/>
    <w:tmpl w:val="557C2AF5"/>
    <w:lvl w:ilvl="0">
      <w:start w:val="1"/>
      <w:numFmt w:val="decimal"/>
      <w:pStyle w:val="af0"/>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8" w15:restartNumberingAfterBreak="0">
    <w:nsid w:val="646260FA"/>
    <w:multiLevelType w:val="multilevel"/>
    <w:tmpl w:val="646260FA"/>
    <w:lvl w:ilvl="0">
      <w:start w:val="1"/>
      <w:numFmt w:val="decimal"/>
      <w:pStyle w:val="af1"/>
      <w:suff w:val="nothing"/>
      <w:lvlText w:val="表%1　"/>
      <w:lvlJc w:val="left"/>
      <w:pPr>
        <w:ind w:left="4935"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15:restartNumberingAfterBreak="0">
    <w:nsid w:val="657D3FBC"/>
    <w:multiLevelType w:val="multilevel"/>
    <w:tmpl w:val="657D3FBC"/>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f2"/>
      <w:suff w:val="nothing"/>
      <w:lvlText w:val="%1.%2.%3.%4.%5　"/>
      <w:lvlJc w:val="left"/>
      <w:pPr>
        <w:ind w:left="0" w:firstLine="0"/>
      </w:pPr>
      <w:rPr>
        <w:rFonts w:ascii="黑体" w:eastAsia="黑体" w:hAnsi="Times New Roman" w:hint="eastAsia"/>
        <w:b w:val="0"/>
        <w:i w:val="0"/>
        <w:sz w:val="21"/>
      </w:rPr>
    </w:lvl>
    <w:lvl w:ilvl="5">
      <w:start w:val="1"/>
      <w:numFmt w:val="decimal"/>
      <w:pStyle w:val="af3"/>
      <w:suff w:val="nothing"/>
      <w:lvlText w:val="%1.%2.%3.%4.%5.%6　"/>
      <w:lvlJc w:val="left"/>
      <w:pPr>
        <w:ind w:left="0" w:firstLine="0"/>
      </w:pPr>
      <w:rPr>
        <w:rFonts w:ascii="黑体" w:eastAsia="黑体" w:hAnsi="Times New Roman" w:hint="eastAsia"/>
        <w:b w:val="0"/>
        <w:i w:val="0"/>
        <w:sz w:val="21"/>
      </w:rPr>
    </w:lvl>
    <w:lvl w:ilvl="6">
      <w:start w:val="1"/>
      <w:numFmt w:val="decimal"/>
      <w:pStyle w:val="af4"/>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0" w15:restartNumberingAfterBreak="0">
    <w:nsid w:val="6CEA2025"/>
    <w:multiLevelType w:val="multilevel"/>
    <w:tmpl w:val="6CEA2025"/>
    <w:lvl w:ilvl="0">
      <w:start w:val="1"/>
      <w:numFmt w:val="none"/>
      <w:pStyle w:val="af5"/>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210" w:firstLine="0"/>
      </w:pPr>
      <w:rPr>
        <w:rFonts w:ascii="黑体" w:eastAsia="黑体" w:hAnsi="Times New Roman" w:hint="eastAsia"/>
        <w:b w:val="0"/>
        <w:i w:val="0"/>
        <w:sz w:val="21"/>
      </w:rPr>
    </w:lvl>
    <w:lvl w:ilvl="3">
      <w:start w:val="1"/>
      <w:numFmt w:val="decimal"/>
      <w:pStyle w:val="af6"/>
      <w:suff w:val="nothing"/>
      <w:lvlText w:val="%1%2.%3.%4　"/>
      <w:lvlJc w:val="left"/>
      <w:pPr>
        <w:ind w:left="0" w:firstLine="0"/>
      </w:pPr>
      <w:rPr>
        <w:rFonts w:ascii="黑体" w:eastAsia="黑体" w:hAnsi="Times New Roman" w:hint="eastAsia"/>
        <w:b w:val="0"/>
        <w:i w:val="0"/>
        <w:sz w:val="21"/>
      </w:rPr>
    </w:lvl>
    <w:lvl w:ilvl="4">
      <w:start w:val="1"/>
      <w:numFmt w:val="decimal"/>
      <w:pStyle w:val="af7"/>
      <w:suff w:val="nothing"/>
      <w:lvlText w:val="%1%2.%3.%4.%5　"/>
      <w:lvlJc w:val="left"/>
      <w:pPr>
        <w:ind w:left="0" w:firstLine="0"/>
      </w:pPr>
      <w:rPr>
        <w:rFonts w:ascii="黑体" w:eastAsia="黑体" w:hAnsi="Times New Roman" w:hint="eastAsia"/>
        <w:b w:val="0"/>
        <w:i w:val="0"/>
        <w:sz w:val="21"/>
      </w:rPr>
    </w:lvl>
    <w:lvl w:ilvl="5">
      <w:start w:val="1"/>
      <w:numFmt w:val="decimal"/>
      <w:pStyle w:val="af8"/>
      <w:suff w:val="nothing"/>
      <w:lvlText w:val="%1%2.%3.%4.%5.%6　"/>
      <w:lvlJc w:val="left"/>
      <w:pPr>
        <w:ind w:left="0" w:firstLine="0"/>
      </w:pPr>
      <w:rPr>
        <w:rFonts w:ascii="黑体" w:eastAsia="黑体" w:hAnsi="Times New Roman" w:hint="eastAsia"/>
        <w:b w:val="0"/>
        <w:i w:val="0"/>
        <w:sz w:val="21"/>
      </w:rPr>
    </w:lvl>
    <w:lvl w:ilvl="6">
      <w:start w:val="1"/>
      <w:numFmt w:val="decimal"/>
      <w:pStyle w:val="af9"/>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1" w15:restartNumberingAfterBreak="0">
    <w:nsid w:val="6DBF04F4"/>
    <w:multiLevelType w:val="multilevel"/>
    <w:tmpl w:val="6DBF04F4"/>
    <w:lvl w:ilvl="0">
      <w:start w:val="1"/>
      <w:numFmt w:val="none"/>
      <w:pStyle w:val="afa"/>
      <w:lvlText w:val="%1注："/>
      <w:lvlJc w:val="left"/>
      <w:pPr>
        <w:tabs>
          <w:tab w:val="num" w:pos="1140"/>
        </w:tabs>
        <w:ind w:left="840" w:hanging="42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15:restartNumberingAfterBreak="0">
    <w:nsid w:val="76933334"/>
    <w:multiLevelType w:val="multilevel"/>
    <w:tmpl w:val="76933334"/>
    <w:lvl w:ilvl="0">
      <w:start w:val="1"/>
      <w:numFmt w:val="none"/>
      <w:pStyle w:val="afb"/>
      <w:lvlText w:val="%1——"/>
      <w:lvlJc w:val="left"/>
      <w:pPr>
        <w:tabs>
          <w:tab w:val="num" w:pos="11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16cid:durableId="1903170372">
    <w:abstractNumId w:val="10"/>
  </w:num>
  <w:num w:numId="2" w16cid:durableId="195429643">
    <w:abstractNumId w:val="11"/>
  </w:num>
  <w:num w:numId="3" w16cid:durableId="1217861360">
    <w:abstractNumId w:val="1"/>
  </w:num>
  <w:num w:numId="4" w16cid:durableId="847019355">
    <w:abstractNumId w:val="7"/>
  </w:num>
  <w:num w:numId="5" w16cid:durableId="47995056">
    <w:abstractNumId w:val="2"/>
  </w:num>
  <w:num w:numId="6" w16cid:durableId="1275476606">
    <w:abstractNumId w:val="0"/>
  </w:num>
  <w:num w:numId="7" w16cid:durableId="861091512">
    <w:abstractNumId w:val="9"/>
  </w:num>
  <w:num w:numId="8" w16cid:durableId="914709341">
    <w:abstractNumId w:val="12"/>
  </w:num>
  <w:num w:numId="9" w16cid:durableId="1857310759">
    <w:abstractNumId w:val="5"/>
  </w:num>
  <w:num w:numId="10" w16cid:durableId="440730471">
    <w:abstractNumId w:val="4"/>
  </w:num>
  <w:num w:numId="11" w16cid:durableId="469713769">
    <w:abstractNumId w:val="3"/>
  </w:num>
  <w:num w:numId="12" w16cid:durableId="1215115793">
    <w:abstractNumId w:val="8"/>
  </w:num>
  <w:num w:numId="13" w16cid:durableId="1478913028">
    <w:abstractNumId w:val="6"/>
  </w:num>
  <w:num w:numId="14" w16cid:durableId="1485900230">
    <w:abstractNumId w:val="1"/>
  </w:num>
  <w:num w:numId="15" w16cid:durableId="1256981623">
    <w:abstractNumId w:val="1"/>
  </w:num>
  <w:num w:numId="16" w16cid:durableId="286396892">
    <w:abstractNumId w:val="0"/>
    <w:lvlOverride w:ilvl="0">
      <w:startOverride w:val="1"/>
    </w:lvlOverride>
  </w:num>
  <w:num w:numId="17" w16cid:durableId="1787969584">
    <w:abstractNumId w:val="0"/>
  </w:num>
  <w:num w:numId="18" w16cid:durableId="455679201">
    <w:abstractNumId w:val="0"/>
  </w:num>
  <w:num w:numId="19" w16cid:durableId="1133451501">
    <w:abstractNumId w:val="0"/>
  </w:num>
  <w:num w:numId="20" w16cid:durableId="180122335">
    <w:abstractNumId w:val="0"/>
  </w:num>
  <w:num w:numId="21" w16cid:durableId="1523281009">
    <w:abstractNumId w:val="0"/>
  </w:num>
  <w:num w:numId="22" w16cid:durableId="1151025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50"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88A"/>
    <w:rsid w:val="00000EC4"/>
    <w:rsid w:val="000014FF"/>
    <w:rsid w:val="00001823"/>
    <w:rsid w:val="00001E35"/>
    <w:rsid w:val="00003780"/>
    <w:rsid w:val="00003832"/>
    <w:rsid w:val="000040F1"/>
    <w:rsid w:val="0000555E"/>
    <w:rsid w:val="00006367"/>
    <w:rsid w:val="00007F71"/>
    <w:rsid w:val="00010C39"/>
    <w:rsid w:val="00010E38"/>
    <w:rsid w:val="00012DAF"/>
    <w:rsid w:val="00013CC4"/>
    <w:rsid w:val="0001477F"/>
    <w:rsid w:val="00014CBF"/>
    <w:rsid w:val="00014EAF"/>
    <w:rsid w:val="000150F8"/>
    <w:rsid w:val="00015265"/>
    <w:rsid w:val="0001614E"/>
    <w:rsid w:val="00016AD3"/>
    <w:rsid w:val="000170B1"/>
    <w:rsid w:val="00017D79"/>
    <w:rsid w:val="00017DEE"/>
    <w:rsid w:val="00021C15"/>
    <w:rsid w:val="00021F1F"/>
    <w:rsid w:val="00022622"/>
    <w:rsid w:val="000230EA"/>
    <w:rsid w:val="00023C8D"/>
    <w:rsid w:val="000244EC"/>
    <w:rsid w:val="00024C90"/>
    <w:rsid w:val="000252AD"/>
    <w:rsid w:val="00026D8D"/>
    <w:rsid w:val="000275A4"/>
    <w:rsid w:val="00027DF4"/>
    <w:rsid w:val="000303A6"/>
    <w:rsid w:val="00030EF9"/>
    <w:rsid w:val="0003118D"/>
    <w:rsid w:val="00031E6D"/>
    <w:rsid w:val="00032052"/>
    <w:rsid w:val="000320D5"/>
    <w:rsid w:val="00032BCB"/>
    <w:rsid w:val="00032CEB"/>
    <w:rsid w:val="00034440"/>
    <w:rsid w:val="00034459"/>
    <w:rsid w:val="00034549"/>
    <w:rsid w:val="0003728C"/>
    <w:rsid w:val="00037BC8"/>
    <w:rsid w:val="00040442"/>
    <w:rsid w:val="00040D2C"/>
    <w:rsid w:val="00040F18"/>
    <w:rsid w:val="00041183"/>
    <w:rsid w:val="0004293B"/>
    <w:rsid w:val="00042AE5"/>
    <w:rsid w:val="000435B1"/>
    <w:rsid w:val="00044249"/>
    <w:rsid w:val="000442F0"/>
    <w:rsid w:val="000452DA"/>
    <w:rsid w:val="00045E34"/>
    <w:rsid w:val="00046D7F"/>
    <w:rsid w:val="000473FF"/>
    <w:rsid w:val="0005010A"/>
    <w:rsid w:val="000501A0"/>
    <w:rsid w:val="00050F1F"/>
    <w:rsid w:val="0005117A"/>
    <w:rsid w:val="000524BE"/>
    <w:rsid w:val="00052FE0"/>
    <w:rsid w:val="00053159"/>
    <w:rsid w:val="000542B1"/>
    <w:rsid w:val="000543B7"/>
    <w:rsid w:val="00054DD6"/>
    <w:rsid w:val="0005617F"/>
    <w:rsid w:val="00056200"/>
    <w:rsid w:val="00056D73"/>
    <w:rsid w:val="00056F96"/>
    <w:rsid w:val="00057B15"/>
    <w:rsid w:val="00057D9D"/>
    <w:rsid w:val="0006030A"/>
    <w:rsid w:val="00061547"/>
    <w:rsid w:val="00061943"/>
    <w:rsid w:val="00061DCD"/>
    <w:rsid w:val="00062945"/>
    <w:rsid w:val="00063CEE"/>
    <w:rsid w:val="00063E1D"/>
    <w:rsid w:val="00064197"/>
    <w:rsid w:val="00064362"/>
    <w:rsid w:val="00066C10"/>
    <w:rsid w:val="00066CA5"/>
    <w:rsid w:val="000676FB"/>
    <w:rsid w:val="00067F8B"/>
    <w:rsid w:val="00071795"/>
    <w:rsid w:val="00071900"/>
    <w:rsid w:val="0007285F"/>
    <w:rsid w:val="00073972"/>
    <w:rsid w:val="00073B98"/>
    <w:rsid w:val="00073C0E"/>
    <w:rsid w:val="000741AE"/>
    <w:rsid w:val="000749E7"/>
    <w:rsid w:val="00075316"/>
    <w:rsid w:val="00075FD7"/>
    <w:rsid w:val="00077706"/>
    <w:rsid w:val="000801E2"/>
    <w:rsid w:val="00080597"/>
    <w:rsid w:val="000807C0"/>
    <w:rsid w:val="0008105A"/>
    <w:rsid w:val="00081573"/>
    <w:rsid w:val="00081753"/>
    <w:rsid w:val="00081B1A"/>
    <w:rsid w:val="00081D4C"/>
    <w:rsid w:val="00081FD0"/>
    <w:rsid w:val="00082F74"/>
    <w:rsid w:val="0008397A"/>
    <w:rsid w:val="000839B6"/>
    <w:rsid w:val="00084697"/>
    <w:rsid w:val="00084AFB"/>
    <w:rsid w:val="00087C0C"/>
    <w:rsid w:val="0009065D"/>
    <w:rsid w:val="0009094D"/>
    <w:rsid w:val="00091406"/>
    <w:rsid w:val="00091767"/>
    <w:rsid w:val="0009493A"/>
    <w:rsid w:val="00095B04"/>
    <w:rsid w:val="00095FF4"/>
    <w:rsid w:val="000979C4"/>
    <w:rsid w:val="00097A9A"/>
    <w:rsid w:val="00097B37"/>
    <w:rsid w:val="000A09AB"/>
    <w:rsid w:val="000A0B32"/>
    <w:rsid w:val="000A0E4B"/>
    <w:rsid w:val="000A11A2"/>
    <w:rsid w:val="000A11C9"/>
    <w:rsid w:val="000A14A7"/>
    <w:rsid w:val="000A1B23"/>
    <w:rsid w:val="000A1BCF"/>
    <w:rsid w:val="000A1C32"/>
    <w:rsid w:val="000A2760"/>
    <w:rsid w:val="000A2D73"/>
    <w:rsid w:val="000A333F"/>
    <w:rsid w:val="000A39BA"/>
    <w:rsid w:val="000A40CF"/>
    <w:rsid w:val="000A452E"/>
    <w:rsid w:val="000A529E"/>
    <w:rsid w:val="000A55E6"/>
    <w:rsid w:val="000A59E3"/>
    <w:rsid w:val="000A5E9A"/>
    <w:rsid w:val="000A6E7B"/>
    <w:rsid w:val="000A7BC9"/>
    <w:rsid w:val="000B0230"/>
    <w:rsid w:val="000B02ED"/>
    <w:rsid w:val="000B0FDD"/>
    <w:rsid w:val="000B108A"/>
    <w:rsid w:val="000B279B"/>
    <w:rsid w:val="000B292A"/>
    <w:rsid w:val="000B3D4B"/>
    <w:rsid w:val="000B4D5A"/>
    <w:rsid w:val="000B54D0"/>
    <w:rsid w:val="000B7F48"/>
    <w:rsid w:val="000C13DE"/>
    <w:rsid w:val="000C1BDC"/>
    <w:rsid w:val="000C287D"/>
    <w:rsid w:val="000C4F15"/>
    <w:rsid w:val="000C534D"/>
    <w:rsid w:val="000C56CB"/>
    <w:rsid w:val="000C58D1"/>
    <w:rsid w:val="000C5F8A"/>
    <w:rsid w:val="000C61B0"/>
    <w:rsid w:val="000C6639"/>
    <w:rsid w:val="000C7A03"/>
    <w:rsid w:val="000D00C0"/>
    <w:rsid w:val="000D0CFF"/>
    <w:rsid w:val="000D11C0"/>
    <w:rsid w:val="000D2CCE"/>
    <w:rsid w:val="000D3B88"/>
    <w:rsid w:val="000D41E4"/>
    <w:rsid w:val="000D5648"/>
    <w:rsid w:val="000D6439"/>
    <w:rsid w:val="000D6F5F"/>
    <w:rsid w:val="000E00E7"/>
    <w:rsid w:val="000E00F9"/>
    <w:rsid w:val="000E1601"/>
    <w:rsid w:val="000E171C"/>
    <w:rsid w:val="000E2B7B"/>
    <w:rsid w:val="000E328A"/>
    <w:rsid w:val="000E3496"/>
    <w:rsid w:val="000E384C"/>
    <w:rsid w:val="000E4087"/>
    <w:rsid w:val="000E43AB"/>
    <w:rsid w:val="000E4404"/>
    <w:rsid w:val="000E4556"/>
    <w:rsid w:val="000E4AF4"/>
    <w:rsid w:val="000E76B3"/>
    <w:rsid w:val="000E77A5"/>
    <w:rsid w:val="000F0917"/>
    <w:rsid w:val="000F098C"/>
    <w:rsid w:val="000F09D8"/>
    <w:rsid w:val="000F169E"/>
    <w:rsid w:val="000F396C"/>
    <w:rsid w:val="000F399D"/>
    <w:rsid w:val="000F3BCA"/>
    <w:rsid w:val="000F587D"/>
    <w:rsid w:val="000F5995"/>
    <w:rsid w:val="000F62FB"/>
    <w:rsid w:val="000F7D3C"/>
    <w:rsid w:val="00100360"/>
    <w:rsid w:val="0010106A"/>
    <w:rsid w:val="00101301"/>
    <w:rsid w:val="0010155D"/>
    <w:rsid w:val="00101A7B"/>
    <w:rsid w:val="00101B7D"/>
    <w:rsid w:val="001024C0"/>
    <w:rsid w:val="00102AB5"/>
    <w:rsid w:val="001030DF"/>
    <w:rsid w:val="0010318A"/>
    <w:rsid w:val="00105121"/>
    <w:rsid w:val="001068CE"/>
    <w:rsid w:val="00106ACC"/>
    <w:rsid w:val="00106FC1"/>
    <w:rsid w:val="0010767E"/>
    <w:rsid w:val="00107A77"/>
    <w:rsid w:val="001103DF"/>
    <w:rsid w:val="001106FB"/>
    <w:rsid w:val="0011086F"/>
    <w:rsid w:val="00110F3E"/>
    <w:rsid w:val="00111CD7"/>
    <w:rsid w:val="0011204F"/>
    <w:rsid w:val="0011259F"/>
    <w:rsid w:val="00112F2A"/>
    <w:rsid w:val="00123CC6"/>
    <w:rsid w:val="00124E9C"/>
    <w:rsid w:val="001251F9"/>
    <w:rsid w:val="00132941"/>
    <w:rsid w:val="00132E56"/>
    <w:rsid w:val="00134642"/>
    <w:rsid w:val="00134870"/>
    <w:rsid w:val="0013493F"/>
    <w:rsid w:val="001351EB"/>
    <w:rsid w:val="00136098"/>
    <w:rsid w:val="00136843"/>
    <w:rsid w:val="00137D40"/>
    <w:rsid w:val="0014010E"/>
    <w:rsid w:val="00141019"/>
    <w:rsid w:val="001410B8"/>
    <w:rsid w:val="001412AA"/>
    <w:rsid w:val="00141C9B"/>
    <w:rsid w:val="00141DD2"/>
    <w:rsid w:val="001430FE"/>
    <w:rsid w:val="0014415C"/>
    <w:rsid w:val="00144169"/>
    <w:rsid w:val="001446BE"/>
    <w:rsid w:val="001448F5"/>
    <w:rsid w:val="001449C6"/>
    <w:rsid w:val="00144A24"/>
    <w:rsid w:val="00144D66"/>
    <w:rsid w:val="001455E2"/>
    <w:rsid w:val="001462E4"/>
    <w:rsid w:val="0014638B"/>
    <w:rsid w:val="00146B4C"/>
    <w:rsid w:val="00147801"/>
    <w:rsid w:val="00151091"/>
    <w:rsid w:val="001519F8"/>
    <w:rsid w:val="00151DF6"/>
    <w:rsid w:val="001520DD"/>
    <w:rsid w:val="001532A5"/>
    <w:rsid w:val="001556BB"/>
    <w:rsid w:val="00155D55"/>
    <w:rsid w:val="00156918"/>
    <w:rsid w:val="001578C6"/>
    <w:rsid w:val="00160E63"/>
    <w:rsid w:val="00161AC1"/>
    <w:rsid w:val="00161D05"/>
    <w:rsid w:val="0016339D"/>
    <w:rsid w:val="0016534A"/>
    <w:rsid w:val="00165452"/>
    <w:rsid w:val="001654FB"/>
    <w:rsid w:val="0016586D"/>
    <w:rsid w:val="0016604D"/>
    <w:rsid w:val="0016756A"/>
    <w:rsid w:val="001675DD"/>
    <w:rsid w:val="00171217"/>
    <w:rsid w:val="001718BD"/>
    <w:rsid w:val="00172F02"/>
    <w:rsid w:val="001747CB"/>
    <w:rsid w:val="001747FB"/>
    <w:rsid w:val="00175231"/>
    <w:rsid w:val="0017625C"/>
    <w:rsid w:val="00177BF9"/>
    <w:rsid w:val="00177EA4"/>
    <w:rsid w:val="001807EF"/>
    <w:rsid w:val="00180BDF"/>
    <w:rsid w:val="00181009"/>
    <w:rsid w:val="00181325"/>
    <w:rsid w:val="00181C8B"/>
    <w:rsid w:val="00182376"/>
    <w:rsid w:val="0018254A"/>
    <w:rsid w:val="00182884"/>
    <w:rsid w:val="0018374A"/>
    <w:rsid w:val="0018398F"/>
    <w:rsid w:val="00183E9B"/>
    <w:rsid w:val="0018410A"/>
    <w:rsid w:val="001843CE"/>
    <w:rsid w:val="0018624B"/>
    <w:rsid w:val="0018656F"/>
    <w:rsid w:val="00191116"/>
    <w:rsid w:val="00191300"/>
    <w:rsid w:val="00193143"/>
    <w:rsid w:val="00193A0C"/>
    <w:rsid w:val="00194019"/>
    <w:rsid w:val="00194193"/>
    <w:rsid w:val="00194AE1"/>
    <w:rsid w:val="00194F87"/>
    <w:rsid w:val="0019576F"/>
    <w:rsid w:val="001958A6"/>
    <w:rsid w:val="00195F75"/>
    <w:rsid w:val="00196D0B"/>
    <w:rsid w:val="00196EF2"/>
    <w:rsid w:val="00197C99"/>
    <w:rsid w:val="001A0019"/>
    <w:rsid w:val="001A0155"/>
    <w:rsid w:val="001A0722"/>
    <w:rsid w:val="001A185A"/>
    <w:rsid w:val="001A260F"/>
    <w:rsid w:val="001A277B"/>
    <w:rsid w:val="001A2AB0"/>
    <w:rsid w:val="001A2FAF"/>
    <w:rsid w:val="001A655B"/>
    <w:rsid w:val="001A660E"/>
    <w:rsid w:val="001A7B69"/>
    <w:rsid w:val="001B1771"/>
    <w:rsid w:val="001B4258"/>
    <w:rsid w:val="001B4338"/>
    <w:rsid w:val="001B4C8F"/>
    <w:rsid w:val="001B5564"/>
    <w:rsid w:val="001B5630"/>
    <w:rsid w:val="001B5634"/>
    <w:rsid w:val="001B60BD"/>
    <w:rsid w:val="001B60F8"/>
    <w:rsid w:val="001B62FE"/>
    <w:rsid w:val="001B69B1"/>
    <w:rsid w:val="001B6E9E"/>
    <w:rsid w:val="001B6FB3"/>
    <w:rsid w:val="001B7807"/>
    <w:rsid w:val="001B7F4A"/>
    <w:rsid w:val="001C01A3"/>
    <w:rsid w:val="001C0BE3"/>
    <w:rsid w:val="001C3F3A"/>
    <w:rsid w:val="001C48FA"/>
    <w:rsid w:val="001C4B62"/>
    <w:rsid w:val="001C5819"/>
    <w:rsid w:val="001C5E5D"/>
    <w:rsid w:val="001C5E85"/>
    <w:rsid w:val="001C6DD8"/>
    <w:rsid w:val="001C7356"/>
    <w:rsid w:val="001C7665"/>
    <w:rsid w:val="001C7700"/>
    <w:rsid w:val="001C7D22"/>
    <w:rsid w:val="001D05AE"/>
    <w:rsid w:val="001D150D"/>
    <w:rsid w:val="001D16C6"/>
    <w:rsid w:val="001D17BB"/>
    <w:rsid w:val="001D21E1"/>
    <w:rsid w:val="001D2B84"/>
    <w:rsid w:val="001D3B0E"/>
    <w:rsid w:val="001D3D35"/>
    <w:rsid w:val="001D4292"/>
    <w:rsid w:val="001D4499"/>
    <w:rsid w:val="001D4C10"/>
    <w:rsid w:val="001D5725"/>
    <w:rsid w:val="001D63E1"/>
    <w:rsid w:val="001D71DA"/>
    <w:rsid w:val="001D7DDB"/>
    <w:rsid w:val="001D7DF0"/>
    <w:rsid w:val="001D7EC6"/>
    <w:rsid w:val="001E0315"/>
    <w:rsid w:val="001E0374"/>
    <w:rsid w:val="001E1407"/>
    <w:rsid w:val="001E1769"/>
    <w:rsid w:val="001E1942"/>
    <w:rsid w:val="001E19B1"/>
    <w:rsid w:val="001E200F"/>
    <w:rsid w:val="001E20EF"/>
    <w:rsid w:val="001E2241"/>
    <w:rsid w:val="001E22CC"/>
    <w:rsid w:val="001E24CB"/>
    <w:rsid w:val="001E44DC"/>
    <w:rsid w:val="001E44F4"/>
    <w:rsid w:val="001E4673"/>
    <w:rsid w:val="001E4A33"/>
    <w:rsid w:val="001E5969"/>
    <w:rsid w:val="001E5D0F"/>
    <w:rsid w:val="001E5E9D"/>
    <w:rsid w:val="001E7301"/>
    <w:rsid w:val="001E7DFD"/>
    <w:rsid w:val="001F057B"/>
    <w:rsid w:val="001F1B78"/>
    <w:rsid w:val="001F339B"/>
    <w:rsid w:val="001F47CE"/>
    <w:rsid w:val="001F5E1E"/>
    <w:rsid w:val="001F6B02"/>
    <w:rsid w:val="0020069C"/>
    <w:rsid w:val="002010A6"/>
    <w:rsid w:val="002010C8"/>
    <w:rsid w:val="00202072"/>
    <w:rsid w:val="00202C29"/>
    <w:rsid w:val="00203C6C"/>
    <w:rsid w:val="00205DF3"/>
    <w:rsid w:val="00205F77"/>
    <w:rsid w:val="00207935"/>
    <w:rsid w:val="002117FA"/>
    <w:rsid w:val="00211C61"/>
    <w:rsid w:val="00211EBA"/>
    <w:rsid w:val="00212022"/>
    <w:rsid w:val="00212219"/>
    <w:rsid w:val="00212D4E"/>
    <w:rsid w:val="00213067"/>
    <w:rsid w:val="00213E80"/>
    <w:rsid w:val="002143B5"/>
    <w:rsid w:val="00214CBF"/>
    <w:rsid w:val="00217233"/>
    <w:rsid w:val="00217508"/>
    <w:rsid w:val="002210D6"/>
    <w:rsid w:val="00221741"/>
    <w:rsid w:val="002217E8"/>
    <w:rsid w:val="00221B6D"/>
    <w:rsid w:val="002224FC"/>
    <w:rsid w:val="00222888"/>
    <w:rsid w:val="00223F43"/>
    <w:rsid w:val="00224A48"/>
    <w:rsid w:val="00224C83"/>
    <w:rsid w:val="00226C9E"/>
    <w:rsid w:val="00227ED7"/>
    <w:rsid w:val="0023069D"/>
    <w:rsid w:val="0023070B"/>
    <w:rsid w:val="00230A6F"/>
    <w:rsid w:val="00230CA4"/>
    <w:rsid w:val="00232879"/>
    <w:rsid w:val="0023306D"/>
    <w:rsid w:val="0023395F"/>
    <w:rsid w:val="00234D52"/>
    <w:rsid w:val="00234D54"/>
    <w:rsid w:val="00235D7E"/>
    <w:rsid w:val="00235E76"/>
    <w:rsid w:val="00236868"/>
    <w:rsid w:val="002379F3"/>
    <w:rsid w:val="002404C2"/>
    <w:rsid w:val="00241778"/>
    <w:rsid w:val="002417EC"/>
    <w:rsid w:val="00242212"/>
    <w:rsid w:val="00242E32"/>
    <w:rsid w:val="00243AD4"/>
    <w:rsid w:val="00243F31"/>
    <w:rsid w:val="00245778"/>
    <w:rsid w:val="002457E5"/>
    <w:rsid w:val="00247301"/>
    <w:rsid w:val="00247CC8"/>
    <w:rsid w:val="0025050C"/>
    <w:rsid w:val="002505A1"/>
    <w:rsid w:val="00250C55"/>
    <w:rsid w:val="0025155C"/>
    <w:rsid w:val="0025211E"/>
    <w:rsid w:val="0025268C"/>
    <w:rsid w:val="002526AC"/>
    <w:rsid w:val="00252AE0"/>
    <w:rsid w:val="00253408"/>
    <w:rsid w:val="00253541"/>
    <w:rsid w:val="0025362A"/>
    <w:rsid w:val="00253E01"/>
    <w:rsid w:val="0025557D"/>
    <w:rsid w:val="00255833"/>
    <w:rsid w:val="00255A22"/>
    <w:rsid w:val="002571AB"/>
    <w:rsid w:val="002573B9"/>
    <w:rsid w:val="00257C66"/>
    <w:rsid w:val="002601FE"/>
    <w:rsid w:val="00260D51"/>
    <w:rsid w:val="00260FD5"/>
    <w:rsid w:val="0026187D"/>
    <w:rsid w:val="0026265D"/>
    <w:rsid w:val="00263F74"/>
    <w:rsid w:val="00264707"/>
    <w:rsid w:val="0026480F"/>
    <w:rsid w:val="00264D7F"/>
    <w:rsid w:val="00270107"/>
    <w:rsid w:val="00270EA1"/>
    <w:rsid w:val="002716C1"/>
    <w:rsid w:val="00272A7D"/>
    <w:rsid w:val="002761AE"/>
    <w:rsid w:val="002768F4"/>
    <w:rsid w:val="00276C2D"/>
    <w:rsid w:val="00276FAD"/>
    <w:rsid w:val="002777E4"/>
    <w:rsid w:val="002778FF"/>
    <w:rsid w:val="00277AEA"/>
    <w:rsid w:val="00280146"/>
    <w:rsid w:val="00280285"/>
    <w:rsid w:val="002804C4"/>
    <w:rsid w:val="00280514"/>
    <w:rsid w:val="00280AFD"/>
    <w:rsid w:val="00280CA7"/>
    <w:rsid w:val="002813F3"/>
    <w:rsid w:val="00281CE4"/>
    <w:rsid w:val="00283275"/>
    <w:rsid w:val="0028340B"/>
    <w:rsid w:val="0028378B"/>
    <w:rsid w:val="0028406B"/>
    <w:rsid w:val="00284B37"/>
    <w:rsid w:val="00284B73"/>
    <w:rsid w:val="00284BB6"/>
    <w:rsid w:val="00285723"/>
    <w:rsid w:val="00286C55"/>
    <w:rsid w:val="00287262"/>
    <w:rsid w:val="00287CDB"/>
    <w:rsid w:val="00287DEE"/>
    <w:rsid w:val="00290E0C"/>
    <w:rsid w:val="0029211A"/>
    <w:rsid w:val="00292D6A"/>
    <w:rsid w:val="00293110"/>
    <w:rsid w:val="00294069"/>
    <w:rsid w:val="002942EE"/>
    <w:rsid w:val="00294BC8"/>
    <w:rsid w:val="00294DFD"/>
    <w:rsid w:val="0029571A"/>
    <w:rsid w:val="00295FDA"/>
    <w:rsid w:val="002A004C"/>
    <w:rsid w:val="002A0244"/>
    <w:rsid w:val="002A0515"/>
    <w:rsid w:val="002A0608"/>
    <w:rsid w:val="002A203E"/>
    <w:rsid w:val="002A38FB"/>
    <w:rsid w:val="002A4A55"/>
    <w:rsid w:val="002A50EF"/>
    <w:rsid w:val="002A55A5"/>
    <w:rsid w:val="002A5C50"/>
    <w:rsid w:val="002A5E24"/>
    <w:rsid w:val="002A6095"/>
    <w:rsid w:val="002A6EC6"/>
    <w:rsid w:val="002A7009"/>
    <w:rsid w:val="002B0681"/>
    <w:rsid w:val="002B1D29"/>
    <w:rsid w:val="002B21AD"/>
    <w:rsid w:val="002B3535"/>
    <w:rsid w:val="002B3DF2"/>
    <w:rsid w:val="002B4D51"/>
    <w:rsid w:val="002B59BA"/>
    <w:rsid w:val="002B72F6"/>
    <w:rsid w:val="002B7AE0"/>
    <w:rsid w:val="002B7D7C"/>
    <w:rsid w:val="002C09C2"/>
    <w:rsid w:val="002C0AA5"/>
    <w:rsid w:val="002C0CA2"/>
    <w:rsid w:val="002C17AE"/>
    <w:rsid w:val="002C211D"/>
    <w:rsid w:val="002C2B47"/>
    <w:rsid w:val="002C2E20"/>
    <w:rsid w:val="002C2F74"/>
    <w:rsid w:val="002C34E4"/>
    <w:rsid w:val="002C5B78"/>
    <w:rsid w:val="002C5BB9"/>
    <w:rsid w:val="002C6643"/>
    <w:rsid w:val="002C6E0D"/>
    <w:rsid w:val="002C6F80"/>
    <w:rsid w:val="002D0C51"/>
    <w:rsid w:val="002D0E20"/>
    <w:rsid w:val="002D1C2E"/>
    <w:rsid w:val="002D1FA0"/>
    <w:rsid w:val="002D203C"/>
    <w:rsid w:val="002D2EDF"/>
    <w:rsid w:val="002D3A09"/>
    <w:rsid w:val="002D476D"/>
    <w:rsid w:val="002D4E3A"/>
    <w:rsid w:val="002D5145"/>
    <w:rsid w:val="002D6E4D"/>
    <w:rsid w:val="002D75A7"/>
    <w:rsid w:val="002D7767"/>
    <w:rsid w:val="002D7C1B"/>
    <w:rsid w:val="002E098D"/>
    <w:rsid w:val="002E0F47"/>
    <w:rsid w:val="002E17FF"/>
    <w:rsid w:val="002E242F"/>
    <w:rsid w:val="002E4B2A"/>
    <w:rsid w:val="002E5B59"/>
    <w:rsid w:val="002E6976"/>
    <w:rsid w:val="002F0222"/>
    <w:rsid w:val="002F07A4"/>
    <w:rsid w:val="002F0840"/>
    <w:rsid w:val="002F28DA"/>
    <w:rsid w:val="002F340A"/>
    <w:rsid w:val="002F3C11"/>
    <w:rsid w:val="002F3E09"/>
    <w:rsid w:val="002F5D4B"/>
    <w:rsid w:val="002F5E7E"/>
    <w:rsid w:val="002F6584"/>
    <w:rsid w:val="002F65D6"/>
    <w:rsid w:val="002F6FD4"/>
    <w:rsid w:val="002F7826"/>
    <w:rsid w:val="002F7BF7"/>
    <w:rsid w:val="003000D6"/>
    <w:rsid w:val="00300275"/>
    <w:rsid w:val="00302075"/>
    <w:rsid w:val="0030270B"/>
    <w:rsid w:val="003028ED"/>
    <w:rsid w:val="0030291C"/>
    <w:rsid w:val="00303179"/>
    <w:rsid w:val="003048AF"/>
    <w:rsid w:val="00305C1E"/>
    <w:rsid w:val="00306CE4"/>
    <w:rsid w:val="0030711D"/>
    <w:rsid w:val="00307878"/>
    <w:rsid w:val="003100DB"/>
    <w:rsid w:val="0031271A"/>
    <w:rsid w:val="00312E0F"/>
    <w:rsid w:val="00312FE6"/>
    <w:rsid w:val="003132C0"/>
    <w:rsid w:val="003138BC"/>
    <w:rsid w:val="00314402"/>
    <w:rsid w:val="003147DB"/>
    <w:rsid w:val="0031488F"/>
    <w:rsid w:val="0031639F"/>
    <w:rsid w:val="00316817"/>
    <w:rsid w:val="00316E68"/>
    <w:rsid w:val="003212CE"/>
    <w:rsid w:val="0032181B"/>
    <w:rsid w:val="003218A5"/>
    <w:rsid w:val="0032264C"/>
    <w:rsid w:val="003226B4"/>
    <w:rsid w:val="003237E4"/>
    <w:rsid w:val="00323FA6"/>
    <w:rsid w:val="003247C4"/>
    <w:rsid w:val="00324894"/>
    <w:rsid w:val="00324FA6"/>
    <w:rsid w:val="0032514D"/>
    <w:rsid w:val="00326E88"/>
    <w:rsid w:val="00327BBA"/>
    <w:rsid w:val="00327D83"/>
    <w:rsid w:val="00332324"/>
    <w:rsid w:val="00332D54"/>
    <w:rsid w:val="00333AEA"/>
    <w:rsid w:val="00334213"/>
    <w:rsid w:val="003345E3"/>
    <w:rsid w:val="00334C8A"/>
    <w:rsid w:val="0033508C"/>
    <w:rsid w:val="00336730"/>
    <w:rsid w:val="00340422"/>
    <w:rsid w:val="00340C01"/>
    <w:rsid w:val="003412BA"/>
    <w:rsid w:val="003412D8"/>
    <w:rsid w:val="00341860"/>
    <w:rsid w:val="003418CE"/>
    <w:rsid w:val="0034196A"/>
    <w:rsid w:val="00342C45"/>
    <w:rsid w:val="00342C89"/>
    <w:rsid w:val="003437F5"/>
    <w:rsid w:val="00345175"/>
    <w:rsid w:val="0034530E"/>
    <w:rsid w:val="0034596E"/>
    <w:rsid w:val="0034656F"/>
    <w:rsid w:val="003472C3"/>
    <w:rsid w:val="003518B5"/>
    <w:rsid w:val="003526F2"/>
    <w:rsid w:val="003527B1"/>
    <w:rsid w:val="00353408"/>
    <w:rsid w:val="00353873"/>
    <w:rsid w:val="00353D52"/>
    <w:rsid w:val="00354315"/>
    <w:rsid w:val="00354AA9"/>
    <w:rsid w:val="00354B26"/>
    <w:rsid w:val="00354D07"/>
    <w:rsid w:val="00354E93"/>
    <w:rsid w:val="0035534C"/>
    <w:rsid w:val="00357516"/>
    <w:rsid w:val="003576CA"/>
    <w:rsid w:val="00357BCB"/>
    <w:rsid w:val="00360E4A"/>
    <w:rsid w:val="00360EDB"/>
    <w:rsid w:val="003619F3"/>
    <w:rsid w:val="003621F2"/>
    <w:rsid w:val="003627E1"/>
    <w:rsid w:val="00362FF2"/>
    <w:rsid w:val="003645AF"/>
    <w:rsid w:val="00365FAA"/>
    <w:rsid w:val="0036712D"/>
    <w:rsid w:val="0036759D"/>
    <w:rsid w:val="00367B26"/>
    <w:rsid w:val="00370674"/>
    <w:rsid w:val="00372E7F"/>
    <w:rsid w:val="00372FA0"/>
    <w:rsid w:val="003737B3"/>
    <w:rsid w:val="00373A8D"/>
    <w:rsid w:val="00373D44"/>
    <w:rsid w:val="00374248"/>
    <w:rsid w:val="00374477"/>
    <w:rsid w:val="00374909"/>
    <w:rsid w:val="00375637"/>
    <w:rsid w:val="003759B6"/>
    <w:rsid w:val="00375E04"/>
    <w:rsid w:val="00375E8F"/>
    <w:rsid w:val="00375FC6"/>
    <w:rsid w:val="00376BE3"/>
    <w:rsid w:val="00376D30"/>
    <w:rsid w:val="0037789B"/>
    <w:rsid w:val="00377B01"/>
    <w:rsid w:val="003812DE"/>
    <w:rsid w:val="00381F4E"/>
    <w:rsid w:val="003839DC"/>
    <w:rsid w:val="0038463E"/>
    <w:rsid w:val="00385BBD"/>
    <w:rsid w:val="00386220"/>
    <w:rsid w:val="00387436"/>
    <w:rsid w:val="00390787"/>
    <w:rsid w:val="00391EB2"/>
    <w:rsid w:val="00391ED9"/>
    <w:rsid w:val="00392995"/>
    <w:rsid w:val="00392C65"/>
    <w:rsid w:val="003940EB"/>
    <w:rsid w:val="00394C96"/>
    <w:rsid w:val="0039516D"/>
    <w:rsid w:val="00396243"/>
    <w:rsid w:val="003969BD"/>
    <w:rsid w:val="003974F6"/>
    <w:rsid w:val="00397BC8"/>
    <w:rsid w:val="003A04CD"/>
    <w:rsid w:val="003A2727"/>
    <w:rsid w:val="003A3CE8"/>
    <w:rsid w:val="003A5173"/>
    <w:rsid w:val="003A62B3"/>
    <w:rsid w:val="003A738F"/>
    <w:rsid w:val="003B00E0"/>
    <w:rsid w:val="003B061A"/>
    <w:rsid w:val="003B1BA7"/>
    <w:rsid w:val="003B1CA3"/>
    <w:rsid w:val="003B1D95"/>
    <w:rsid w:val="003B24AC"/>
    <w:rsid w:val="003B2F3F"/>
    <w:rsid w:val="003B37C3"/>
    <w:rsid w:val="003B3A82"/>
    <w:rsid w:val="003B4616"/>
    <w:rsid w:val="003B4825"/>
    <w:rsid w:val="003B4E04"/>
    <w:rsid w:val="003B4F90"/>
    <w:rsid w:val="003B5576"/>
    <w:rsid w:val="003B687B"/>
    <w:rsid w:val="003B73CB"/>
    <w:rsid w:val="003B77CD"/>
    <w:rsid w:val="003C018C"/>
    <w:rsid w:val="003C0AB7"/>
    <w:rsid w:val="003C0B1D"/>
    <w:rsid w:val="003C123A"/>
    <w:rsid w:val="003C1DC3"/>
    <w:rsid w:val="003C23F2"/>
    <w:rsid w:val="003C255E"/>
    <w:rsid w:val="003C2957"/>
    <w:rsid w:val="003C295A"/>
    <w:rsid w:val="003C37B9"/>
    <w:rsid w:val="003C416C"/>
    <w:rsid w:val="003C4C39"/>
    <w:rsid w:val="003C5DEC"/>
    <w:rsid w:val="003C6314"/>
    <w:rsid w:val="003C6956"/>
    <w:rsid w:val="003C6B83"/>
    <w:rsid w:val="003C7AB8"/>
    <w:rsid w:val="003D02E7"/>
    <w:rsid w:val="003D21D2"/>
    <w:rsid w:val="003D461A"/>
    <w:rsid w:val="003D4752"/>
    <w:rsid w:val="003D4FFC"/>
    <w:rsid w:val="003D5246"/>
    <w:rsid w:val="003D73A2"/>
    <w:rsid w:val="003D7CB2"/>
    <w:rsid w:val="003D7CCB"/>
    <w:rsid w:val="003D7CE4"/>
    <w:rsid w:val="003E1825"/>
    <w:rsid w:val="003E1C80"/>
    <w:rsid w:val="003E25E7"/>
    <w:rsid w:val="003E2AF5"/>
    <w:rsid w:val="003E2B37"/>
    <w:rsid w:val="003E2DB9"/>
    <w:rsid w:val="003E3304"/>
    <w:rsid w:val="003E4FBD"/>
    <w:rsid w:val="003E56E1"/>
    <w:rsid w:val="003E5BCF"/>
    <w:rsid w:val="003E5CA1"/>
    <w:rsid w:val="003E60F7"/>
    <w:rsid w:val="003E6760"/>
    <w:rsid w:val="003E6C29"/>
    <w:rsid w:val="003F1EBB"/>
    <w:rsid w:val="003F1ED4"/>
    <w:rsid w:val="003F2138"/>
    <w:rsid w:val="003F3B26"/>
    <w:rsid w:val="003F42B6"/>
    <w:rsid w:val="003F5079"/>
    <w:rsid w:val="003F55A5"/>
    <w:rsid w:val="003F57C0"/>
    <w:rsid w:val="00401C33"/>
    <w:rsid w:val="0040224A"/>
    <w:rsid w:val="0040407F"/>
    <w:rsid w:val="00404561"/>
    <w:rsid w:val="00407135"/>
    <w:rsid w:val="0040759E"/>
    <w:rsid w:val="004076F1"/>
    <w:rsid w:val="00407AFA"/>
    <w:rsid w:val="00407DD3"/>
    <w:rsid w:val="00407DFC"/>
    <w:rsid w:val="00410C26"/>
    <w:rsid w:val="0041149D"/>
    <w:rsid w:val="00411642"/>
    <w:rsid w:val="00412004"/>
    <w:rsid w:val="00413231"/>
    <w:rsid w:val="0041368C"/>
    <w:rsid w:val="00413F38"/>
    <w:rsid w:val="00415FDC"/>
    <w:rsid w:val="00417AF5"/>
    <w:rsid w:val="00420831"/>
    <w:rsid w:val="0042095D"/>
    <w:rsid w:val="00420E79"/>
    <w:rsid w:val="004214BC"/>
    <w:rsid w:val="0042167E"/>
    <w:rsid w:val="00421F05"/>
    <w:rsid w:val="004221DE"/>
    <w:rsid w:val="00422217"/>
    <w:rsid w:val="0042272A"/>
    <w:rsid w:val="00422C86"/>
    <w:rsid w:val="004230D9"/>
    <w:rsid w:val="00423662"/>
    <w:rsid w:val="004240A4"/>
    <w:rsid w:val="00424198"/>
    <w:rsid w:val="0042578F"/>
    <w:rsid w:val="00426138"/>
    <w:rsid w:val="00426292"/>
    <w:rsid w:val="004270A7"/>
    <w:rsid w:val="00427352"/>
    <w:rsid w:val="00427773"/>
    <w:rsid w:val="00427C3D"/>
    <w:rsid w:val="00431367"/>
    <w:rsid w:val="00431709"/>
    <w:rsid w:val="00431B3C"/>
    <w:rsid w:val="0043243F"/>
    <w:rsid w:val="00432CDC"/>
    <w:rsid w:val="0043329E"/>
    <w:rsid w:val="004342F3"/>
    <w:rsid w:val="004351E8"/>
    <w:rsid w:val="00435391"/>
    <w:rsid w:val="00435B1C"/>
    <w:rsid w:val="00436D1C"/>
    <w:rsid w:val="004403ED"/>
    <w:rsid w:val="0044040F"/>
    <w:rsid w:val="00440507"/>
    <w:rsid w:val="00441479"/>
    <w:rsid w:val="004421D9"/>
    <w:rsid w:val="00442CCC"/>
    <w:rsid w:val="00443BE1"/>
    <w:rsid w:val="00445AE8"/>
    <w:rsid w:val="0044680B"/>
    <w:rsid w:val="00446BFB"/>
    <w:rsid w:val="00446CE8"/>
    <w:rsid w:val="0044740C"/>
    <w:rsid w:val="00451679"/>
    <w:rsid w:val="0045280A"/>
    <w:rsid w:val="0045280E"/>
    <w:rsid w:val="00453193"/>
    <w:rsid w:val="0045340B"/>
    <w:rsid w:val="00453C2A"/>
    <w:rsid w:val="00453EE2"/>
    <w:rsid w:val="00454170"/>
    <w:rsid w:val="00454385"/>
    <w:rsid w:val="00454B64"/>
    <w:rsid w:val="00455445"/>
    <w:rsid w:val="00456778"/>
    <w:rsid w:val="004576B8"/>
    <w:rsid w:val="00457A3C"/>
    <w:rsid w:val="00457C51"/>
    <w:rsid w:val="004606F8"/>
    <w:rsid w:val="004607B3"/>
    <w:rsid w:val="00461397"/>
    <w:rsid w:val="00461B2C"/>
    <w:rsid w:val="0046250F"/>
    <w:rsid w:val="00463983"/>
    <w:rsid w:val="00463D2C"/>
    <w:rsid w:val="004654BF"/>
    <w:rsid w:val="00465AF0"/>
    <w:rsid w:val="00465C23"/>
    <w:rsid w:val="004671E3"/>
    <w:rsid w:val="00467291"/>
    <w:rsid w:val="00470234"/>
    <w:rsid w:val="004726C8"/>
    <w:rsid w:val="004736ED"/>
    <w:rsid w:val="0047429A"/>
    <w:rsid w:val="00474AAD"/>
    <w:rsid w:val="0047555D"/>
    <w:rsid w:val="00475B08"/>
    <w:rsid w:val="00476356"/>
    <w:rsid w:val="004763E3"/>
    <w:rsid w:val="004778C9"/>
    <w:rsid w:val="00477941"/>
    <w:rsid w:val="004808BF"/>
    <w:rsid w:val="00480A35"/>
    <w:rsid w:val="00480C02"/>
    <w:rsid w:val="00481F31"/>
    <w:rsid w:val="00482DFF"/>
    <w:rsid w:val="0048336A"/>
    <w:rsid w:val="004839C2"/>
    <w:rsid w:val="00483D46"/>
    <w:rsid w:val="00483F48"/>
    <w:rsid w:val="004841AF"/>
    <w:rsid w:val="00484305"/>
    <w:rsid w:val="00485F3A"/>
    <w:rsid w:val="00487E8A"/>
    <w:rsid w:val="004908C7"/>
    <w:rsid w:val="00490AB1"/>
    <w:rsid w:val="00490FD0"/>
    <w:rsid w:val="004911F6"/>
    <w:rsid w:val="00491B2C"/>
    <w:rsid w:val="00491FCD"/>
    <w:rsid w:val="004930DF"/>
    <w:rsid w:val="0049319C"/>
    <w:rsid w:val="0049392C"/>
    <w:rsid w:val="00494E35"/>
    <w:rsid w:val="00495F97"/>
    <w:rsid w:val="0049603D"/>
    <w:rsid w:val="00496396"/>
    <w:rsid w:val="0049746E"/>
    <w:rsid w:val="004977C1"/>
    <w:rsid w:val="00497F4C"/>
    <w:rsid w:val="004A0517"/>
    <w:rsid w:val="004A15E9"/>
    <w:rsid w:val="004A18EC"/>
    <w:rsid w:val="004A2559"/>
    <w:rsid w:val="004A348A"/>
    <w:rsid w:val="004A3580"/>
    <w:rsid w:val="004A3A01"/>
    <w:rsid w:val="004A3BAD"/>
    <w:rsid w:val="004A4A4D"/>
    <w:rsid w:val="004A55C0"/>
    <w:rsid w:val="004A6503"/>
    <w:rsid w:val="004A6B42"/>
    <w:rsid w:val="004A7922"/>
    <w:rsid w:val="004B0301"/>
    <w:rsid w:val="004B0F22"/>
    <w:rsid w:val="004B2B4A"/>
    <w:rsid w:val="004B2C03"/>
    <w:rsid w:val="004B498F"/>
    <w:rsid w:val="004B4B0A"/>
    <w:rsid w:val="004B549F"/>
    <w:rsid w:val="004B7D98"/>
    <w:rsid w:val="004C0C69"/>
    <w:rsid w:val="004C1181"/>
    <w:rsid w:val="004C2423"/>
    <w:rsid w:val="004C2602"/>
    <w:rsid w:val="004C270A"/>
    <w:rsid w:val="004C30E9"/>
    <w:rsid w:val="004C37D7"/>
    <w:rsid w:val="004C383C"/>
    <w:rsid w:val="004C47F6"/>
    <w:rsid w:val="004C4842"/>
    <w:rsid w:val="004C515E"/>
    <w:rsid w:val="004C5FAD"/>
    <w:rsid w:val="004C5FF3"/>
    <w:rsid w:val="004C73B3"/>
    <w:rsid w:val="004D0653"/>
    <w:rsid w:val="004D073A"/>
    <w:rsid w:val="004D246E"/>
    <w:rsid w:val="004D333E"/>
    <w:rsid w:val="004D3B17"/>
    <w:rsid w:val="004D3ECC"/>
    <w:rsid w:val="004D48F6"/>
    <w:rsid w:val="004D513D"/>
    <w:rsid w:val="004D78E0"/>
    <w:rsid w:val="004D79B8"/>
    <w:rsid w:val="004D7C92"/>
    <w:rsid w:val="004E00A2"/>
    <w:rsid w:val="004E01E0"/>
    <w:rsid w:val="004E11A6"/>
    <w:rsid w:val="004E35AD"/>
    <w:rsid w:val="004E3838"/>
    <w:rsid w:val="004E3907"/>
    <w:rsid w:val="004E5DC6"/>
    <w:rsid w:val="004E6B83"/>
    <w:rsid w:val="004E7D89"/>
    <w:rsid w:val="004F0624"/>
    <w:rsid w:val="004F0650"/>
    <w:rsid w:val="004F06FD"/>
    <w:rsid w:val="004F2E77"/>
    <w:rsid w:val="004F4B74"/>
    <w:rsid w:val="004F4B80"/>
    <w:rsid w:val="004F5B22"/>
    <w:rsid w:val="004F5E01"/>
    <w:rsid w:val="004F6B37"/>
    <w:rsid w:val="004F6E42"/>
    <w:rsid w:val="004F77F7"/>
    <w:rsid w:val="004F7DCE"/>
    <w:rsid w:val="00501176"/>
    <w:rsid w:val="00501A62"/>
    <w:rsid w:val="00502037"/>
    <w:rsid w:val="005028A4"/>
    <w:rsid w:val="005029BD"/>
    <w:rsid w:val="005030D0"/>
    <w:rsid w:val="0050388C"/>
    <w:rsid w:val="00503932"/>
    <w:rsid w:val="00504739"/>
    <w:rsid w:val="00504ED1"/>
    <w:rsid w:val="005057BA"/>
    <w:rsid w:val="005061A9"/>
    <w:rsid w:val="005079D4"/>
    <w:rsid w:val="00507D02"/>
    <w:rsid w:val="00507EC4"/>
    <w:rsid w:val="005109BE"/>
    <w:rsid w:val="005111D1"/>
    <w:rsid w:val="00511A9F"/>
    <w:rsid w:val="00511ADB"/>
    <w:rsid w:val="005124DE"/>
    <w:rsid w:val="0051327B"/>
    <w:rsid w:val="00513CF7"/>
    <w:rsid w:val="00513FFE"/>
    <w:rsid w:val="00514E6A"/>
    <w:rsid w:val="00514E91"/>
    <w:rsid w:val="005161C0"/>
    <w:rsid w:val="00516B9C"/>
    <w:rsid w:val="00517302"/>
    <w:rsid w:val="00517BB0"/>
    <w:rsid w:val="00517E20"/>
    <w:rsid w:val="005203D1"/>
    <w:rsid w:val="005210A0"/>
    <w:rsid w:val="005224E5"/>
    <w:rsid w:val="00522D58"/>
    <w:rsid w:val="00523334"/>
    <w:rsid w:val="0052340D"/>
    <w:rsid w:val="00524195"/>
    <w:rsid w:val="00525161"/>
    <w:rsid w:val="00525239"/>
    <w:rsid w:val="00525333"/>
    <w:rsid w:val="0052540C"/>
    <w:rsid w:val="0052584A"/>
    <w:rsid w:val="00525EB4"/>
    <w:rsid w:val="005263C3"/>
    <w:rsid w:val="0052686B"/>
    <w:rsid w:val="00526CE0"/>
    <w:rsid w:val="005278FE"/>
    <w:rsid w:val="005304D9"/>
    <w:rsid w:val="00530DAF"/>
    <w:rsid w:val="00531525"/>
    <w:rsid w:val="0053233E"/>
    <w:rsid w:val="0053250E"/>
    <w:rsid w:val="00533129"/>
    <w:rsid w:val="0053392C"/>
    <w:rsid w:val="005345E9"/>
    <w:rsid w:val="00535B72"/>
    <w:rsid w:val="005360E0"/>
    <w:rsid w:val="00536C1D"/>
    <w:rsid w:val="00537C74"/>
    <w:rsid w:val="00540A5E"/>
    <w:rsid w:val="00540CB1"/>
    <w:rsid w:val="00541E22"/>
    <w:rsid w:val="005431A5"/>
    <w:rsid w:val="00543597"/>
    <w:rsid w:val="00543F71"/>
    <w:rsid w:val="00544302"/>
    <w:rsid w:val="00544AAE"/>
    <w:rsid w:val="00545854"/>
    <w:rsid w:val="00545E39"/>
    <w:rsid w:val="00545EF1"/>
    <w:rsid w:val="00546928"/>
    <w:rsid w:val="00546D6D"/>
    <w:rsid w:val="00546E34"/>
    <w:rsid w:val="00546E82"/>
    <w:rsid w:val="00551FC2"/>
    <w:rsid w:val="00553BB6"/>
    <w:rsid w:val="0055404A"/>
    <w:rsid w:val="005545C1"/>
    <w:rsid w:val="00554A99"/>
    <w:rsid w:val="0055613F"/>
    <w:rsid w:val="005565FE"/>
    <w:rsid w:val="005568A0"/>
    <w:rsid w:val="00557CA1"/>
    <w:rsid w:val="00560E80"/>
    <w:rsid w:val="0056138F"/>
    <w:rsid w:val="005629A9"/>
    <w:rsid w:val="005638B9"/>
    <w:rsid w:val="00563D72"/>
    <w:rsid w:val="005649C2"/>
    <w:rsid w:val="0056703D"/>
    <w:rsid w:val="00567C00"/>
    <w:rsid w:val="00567D62"/>
    <w:rsid w:val="00570154"/>
    <w:rsid w:val="005702ED"/>
    <w:rsid w:val="005712B5"/>
    <w:rsid w:val="00571F23"/>
    <w:rsid w:val="005729E6"/>
    <w:rsid w:val="00573601"/>
    <w:rsid w:val="005747B3"/>
    <w:rsid w:val="00574FEE"/>
    <w:rsid w:val="00575A73"/>
    <w:rsid w:val="0057604C"/>
    <w:rsid w:val="00576351"/>
    <w:rsid w:val="00577928"/>
    <w:rsid w:val="00580131"/>
    <w:rsid w:val="0058018E"/>
    <w:rsid w:val="005805F2"/>
    <w:rsid w:val="00581217"/>
    <w:rsid w:val="0058165B"/>
    <w:rsid w:val="00581B32"/>
    <w:rsid w:val="00582BB8"/>
    <w:rsid w:val="00583483"/>
    <w:rsid w:val="00583646"/>
    <w:rsid w:val="00584045"/>
    <w:rsid w:val="00585F13"/>
    <w:rsid w:val="005870E3"/>
    <w:rsid w:val="00590388"/>
    <w:rsid w:val="00590599"/>
    <w:rsid w:val="00591B5D"/>
    <w:rsid w:val="00591E60"/>
    <w:rsid w:val="00592ECD"/>
    <w:rsid w:val="00594BAF"/>
    <w:rsid w:val="00595294"/>
    <w:rsid w:val="00595C0C"/>
    <w:rsid w:val="0059623A"/>
    <w:rsid w:val="0059637D"/>
    <w:rsid w:val="005963B5"/>
    <w:rsid w:val="005964D8"/>
    <w:rsid w:val="00596554"/>
    <w:rsid w:val="00596CF9"/>
    <w:rsid w:val="00597A90"/>
    <w:rsid w:val="00597B25"/>
    <w:rsid w:val="005A056A"/>
    <w:rsid w:val="005A2210"/>
    <w:rsid w:val="005A30BC"/>
    <w:rsid w:val="005A3A86"/>
    <w:rsid w:val="005A45F5"/>
    <w:rsid w:val="005A7202"/>
    <w:rsid w:val="005B0C5E"/>
    <w:rsid w:val="005B0EDF"/>
    <w:rsid w:val="005B0F7D"/>
    <w:rsid w:val="005B196D"/>
    <w:rsid w:val="005B1F99"/>
    <w:rsid w:val="005B24B1"/>
    <w:rsid w:val="005B28D2"/>
    <w:rsid w:val="005B2ED5"/>
    <w:rsid w:val="005B3200"/>
    <w:rsid w:val="005B4E68"/>
    <w:rsid w:val="005B59F1"/>
    <w:rsid w:val="005B71BF"/>
    <w:rsid w:val="005B74FA"/>
    <w:rsid w:val="005B7E3A"/>
    <w:rsid w:val="005C02DA"/>
    <w:rsid w:val="005C04EA"/>
    <w:rsid w:val="005C0667"/>
    <w:rsid w:val="005C093D"/>
    <w:rsid w:val="005C0B72"/>
    <w:rsid w:val="005C1ADE"/>
    <w:rsid w:val="005C1F15"/>
    <w:rsid w:val="005C392A"/>
    <w:rsid w:val="005C49FB"/>
    <w:rsid w:val="005C4A7B"/>
    <w:rsid w:val="005C4DA3"/>
    <w:rsid w:val="005C56AB"/>
    <w:rsid w:val="005C59A5"/>
    <w:rsid w:val="005C5FB0"/>
    <w:rsid w:val="005C6A50"/>
    <w:rsid w:val="005C7AC4"/>
    <w:rsid w:val="005D04B9"/>
    <w:rsid w:val="005D16DB"/>
    <w:rsid w:val="005D1E18"/>
    <w:rsid w:val="005D2C13"/>
    <w:rsid w:val="005D4ACC"/>
    <w:rsid w:val="005D4ADE"/>
    <w:rsid w:val="005D57A3"/>
    <w:rsid w:val="005D5AB6"/>
    <w:rsid w:val="005D60E5"/>
    <w:rsid w:val="005D65A0"/>
    <w:rsid w:val="005D669C"/>
    <w:rsid w:val="005D726D"/>
    <w:rsid w:val="005E0435"/>
    <w:rsid w:val="005E12DE"/>
    <w:rsid w:val="005E1838"/>
    <w:rsid w:val="005E2B43"/>
    <w:rsid w:val="005E3503"/>
    <w:rsid w:val="005E4CDE"/>
    <w:rsid w:val="005E5743"/>
    <w:rsid w:val="005E725E"/>
    <w:rsid w:val="005E7F45"/>
    <w:rsid w:val="005F01AF"/>
    <w:rsid w:val="005F0223"/>
    <w:rsid w:val="005F0334"/>
    <w:rsid w:val="005F0F75"/>
    <w:rsid w:val="005F10ED"/>
    <w:rsid w:val="005F2785"/>
    <w:rsid w:val="005F2944"/>
    <w:rsid w:val="005F3ADC"/>
    <w:rsid w:val="005F3BE4"/>
    <w:rsid w:val="005F4671"/>
    <w:rsid w:val="005F4A3D"/>
    <w:rsid w:val="005F4D31"/>
    <w:rsid w:val="005F5133"/>
    <w:rsid w:val="005F7139"/>
    <w:rsid w:val="005F7141"/>
    <w:rsid w:val="005F79D2"/>
    <w:rsid w:val="00600366"/>
    <w:rsid w:val="006003D6"/>
    <w:rsid w:val="006012EE"/>
    <w:rsid w:val="0060130A"/>
    <w:rsid w:val="00601CC3"/>
    <w:rsid w:val="00601E0C"/>
    <w:rsid w:val="00602D7F"/>
    <w:rsid w:val="00603C5D"/>
    <w:rsid w:val="006040AC"/>
    <w:rsid w:val="006043BA"/>
    <w:rsid w:val="00606138"/>
    <w:rsid w:val="00606358"/>
    <w:rsid w:val="00607010"/>
    <w:rsid w:val="006071C5"/>
    <w:rsid w:val="00607ADA"/>
    <w:rsid w:val="00610C35"/>
    <w:rsid w:val="00611934"/>
    <w:rsid w:val="00612309"/>
    <w:rsid w:val="00612971"/>
    <w:rsid w:val="006132EA"/>
    <w:rsid w:val="00613618"/>
    <w:rsid w:val="00614326"/>
    <w:rsid w:val="0061470D"/>
    <w:rsid w:val="00614F0E"/>
    <w:rsid w:val="0061548F"/>
    <w:rsid w:val="00615F78"/>
    <w:rsid w:val="006160E6"/>
    <w:rsid w:val="00616488"/>
    <w:rsid w:val="00616C28"/>
    <w:rsid w:val="00617689"/>
    <w:rsid w:val="006178DF"/>
    <w:rsid w:val="00617A2A"/>
    <w:rsid w:val="00620410"/>
    <w:rsid w:val="00620535"/>
    <w:rsid w:val="00621BF6"/>
    <w:rsid w:val="006230BF"/>
    <w:rsid w:val="00623359"/>
    <w:rsid w:val="00623794"/>
    <w:rsid w:val="006266C5"/>
    <w:rsid w:val="006271B5"/>
    <w:rsid w:val="00627AE6"/>
    <w:rsid w:val="00627BE8"/>
    <w:rsid w:val="00627D36"/>
    <w:rsid w:val="00630334"/>
    <w:rsid w:val="00630724"/>
    <w:rsid w:val="00630812"/>
    <w:rsid w:val="006308F6"/>
    <w:rsid w:val="00631A99"/>
    <w:rsid w:val="00631D62"/>
    <w:rsid w:val="00631DF5"/>
    <w:rsid w:val="00633514"/>
    <w:rsid w:val="00634163"/>
    <w:rsid w:val="00634566"/>
    <w:rsid w:val="00634A67"/>
    <w:rsid w:val="00634BF0"/>
    <w:rsid w:val="00635E6C"/>
    <w:rsid w:val="0063684C"/>
    <w:rsid w:val="00636B6A"/>
    <w:rsid w:val="0063747B"/>
    <w:rsid w:val="0064134A"/>
    <w:rsid w:val="006415BB"/>
    <w:rsid w:val="00642D1D"/>
    <w:rsid w:val="00642E91"/>
    <w:rsid w:val="00642F20"/>
    <w:rsid w:val="0064347D"/>
    <w:rsid w:val="00644DDD"/>
    <w:rsid w:val="00645911"/>
    <w:rsid w:val="00645CE5"/>
    <w:rsid w:val="0064613D"/>
    <w:rsid w:val="006464EC"/>
    <w:rsid w:val="0065165A"/>
    <w:rsid w:val="00652290"/>
    <w:rsid w:val="0065285D"/>
    <w:rsid w:val="00653A61"/>
    <w:rsid w:val="00653A97"/>
    <w:rsid w:val="006541EF"/>
    <w:rsid w:val="00654651"/>
    <w:rsid w:val="0065503C"/>
    <w:rsid w:val="006557CC"/>
    <w:rsid w:val="00655B9B"/>
    <w:rsid w:val="006573B3"/>
    <w:rsid w:val="006575B5"/>
    <w:rsid w:val="006576AB"/>
    <w:rsid w:val="00657AF5"/>
    <w:rsid w:val="00660A0B"/>
    <w:rsid w:val="00661AC0"/>
    <w:rsid w:val="00661EB0"/>
    <w:rsid w:val="00661F38"/>
    <w:rsid w:val="006641D6"/>
    <w:rsid w:val="0066545F"/>
    <w:rsid w:val="00665514"/>
    <w:rsid w:val="00665D51"/>
    <w:rsid w:val="00665FEA"/>
    <w:rsid w:val="00666EB9"/>
    <w:rsid w:val="00666F7B"/>
    <w:rsid w:val="006671C0"/>
    <w:rsid w:val="00667271"/>
    <w:rsid w:val="00670C62"/>
    <w:rsid w:val="00670C78"/>
    <w:rsid w:val="006713AA"/>
    <w:rsid w:val="006721C5"/>
    <w:rsid w:val="006723CC"/>
    <w:rsid w:val="00672D83"/>
    <w:rsid w:val="00672E8D"/>
    <w:rsid w:val="00673966"/>
    <w:rsid w:val="006746B9"/>
    <w:rsid w:val="00674DF3"/>
    <w:rsid w:val="00675638"/>
    <w:rsid w:val="006756C0"/>
    <w:rsid w:val="00675784"/>
    <w:rsid w:val="00677674"/>
    <w:rsid w:val="00680D92"/>
    <w:rsid w:val="006811C2"/>
    <w:rsid w:val="00682DB7"/>
    <w:rsid w:val="00682E36"/>
    <w:rsid w:val="00682F98"/>
    <w:rsid w:val="00685D53"/>
    <w:rsid w:val="006871DB"/>
    <w:rsid w:val="006879FE"/>
    <w:rsid w:val="00687DFB"/>
    <w:rsid w:val="0069011D"/>
    <w:rsid w:val="006920F1"/>
    <w:rsid w:val="006924AE"/>
    <w:rsid w:val="00693403"/>
    <w:rsid w:val="00693499"/>
    <w:rsid w:val="006940AC"/>
    <w:rsid w:val="00694B79"/>
    <w:rsid w:val="00694C7F"/>
    <w:rsid w:val="00694CCB"/>
    <w:rsid w:val="00695556"/>
    <w:rsid w:val="0069640D"/>
    <w:rsid w:val="00696731"/>
    <w:rsid w:val="0069674B"/>
    <w:rsid w:val="006971F3"/>
    <w:rsid w:val="00697832"/>
    <w:rsid w:val="006A05C9"/>
    <w:rsid w:val="006A077C"/>
    <w:rsid w:val="006A0BFA"/>
    <w:rsid w:val="006A0CE7"/>
    <w:rsid w:val="006A0D10"/>
    <w:rsid w:val="006A1741"/>
    <w:rsid w:val="006A1BF4"/>
    <w:rsid w:val="006A1D66"/>
    <w:rsid w:val="006A1D93"/>
    <w:rsid w:val="006A1EDC"/>
    <w:rsid w:val="006A226D"/>
    <w:rsid w:val="006A23EE"/>
    <w:rsid w:val="006A37F6"/>
    <w:rsid w:val="006A3E8E"/>
    <w:rsid w:val="006A3F57"/>
    <w:rsid w:val="006A45FE"/>
    <w:rsid w:val="006A5620"/>
    <w:rsid w:val="006A6BC4"/>
    <w:rsid w:val="006A6E03"/>
    <w:rsid w:val="006A7340"/>
    <w:rsid w:val="006A73FC"/>
    <w:rsid w:val="006A79C5"/>
    <w:rsid w:val="006B0534"/>
    <w:rsid w:val="006B34EF"/>
    <w:rsid w:val="006B3794"/>
    <w:rsid w:val="006B3809"/>
    <w:rsid w:val="006B3E61"/>
    <w:rsid w:val="006B4E0E"/>
    <w:rsid w:val="006B51C7"/>
    <w:rsid w:val="006B5489"/>
    <w:rsid w:val="006B5D86"/>
    <w:rsid w:val="006B6694"/>
    <w:rsid w:val="006B6B4E"/>
    <w:rsid w:val="006B77A8"/>
    <w:rsid w:val="006B7C1B"/>
    <w:rsid w:val="006C095A"/>
    <w:rsid w:val="006C0BD0"/>
    <w:rsid w:val="006C1B12"/>
    <w:rsid w:val="006C1CFF"/>
    <w:rsid w:val="006C3102"/>
    <w:rsid w:val="006C31D5"/>
    <w:rsid w:val="006C3284"/>
    <w:rsid w:val="006C32C4"/>
    <w:rsid w:val="006C390B"/>
    <w:rsid w:val="006C40E5"/>
    <w:rsid w:val="006C4DF2"/>
    <w:rsid w:val="006C5485"/>
    <w:rsid w:val="006C5845"/>
    <w:rsid w:val="006C669B"/>
    <w:rsid w:val="006C67F0"/>
    <w:rsid w:val="006C6BB7"/>
    <w:rsid w:val="006C71F6"/>
    <w:rsid w:val="006C721A"/>
    <w:rsid w:val="006C7995"/>
    <w:rsid w:val="006C7B65"/>
    <w:rsid w:val="006C7DD6"/>
    <w:rsid w:val="006D0E2A"/>
    <w:rsid w:val="006D1CDD"/>
    <w:rsid w:val="006D1EC3"/>
    <w:rsid w:val="006D26A0"/>
    <w:rsid w:val="006D2B8C"/>
    <w:rsid w:val="006D3B5C"/>
    <w:rsid w:val="006D432C"/>
    <w:rsid w:val="006D499D"/>
    <w:rsid w:val="006D4BCD"/>
    <w:rsid w:val="006D53FA"/>
    <w:rsid w:val="006D5757"/>
    <w:rsid w:val="006D68B9"/>
    <w:rsid w:val="006D7601"/>
    <w:rsid w:val="006D7F6A"/>
    <w:rsid w:val="006E10B8"/>
    <w:rsid w:val="006E181F"/>
    <w:rsid w:val="006E1D4A"/>
    <w:rsid w:val="006E2F44"/>
    <w:rsid w:val="006E487D"/>
    <w:rsid w:val="006E4E7C"/>
    <w:rsid w:val="006E518F"/>
    <w:rsid w:val="006E6081"/>
    <w:rsid w:val="006E66AF"/>
    <w:rsid w:val="006E7002"/>
    <w:rsid w:val="006E762C"/>
    <w:rsid w:val="006E791F"/>
    <w:rsid w:val="006F0F06"/>
    <w:rsid w:val="006F1A79"/>
    <w:rsid w:val="006F1D57"/>
    <w:rsid w:val="006F2FEF"/>
    <w:rsid w:val="006F3784"/>
    <w:rsid w:val="006F4515"/>
    <w:rsid w:val="006F5A9B"/>
    <w:rsid w:val="00701649"/>
    <w:rsid w:val="00702B42"/>
    <w:rsid w:val="00703678"/>
    <w:rsid w:val="00704734"/>
    <w:rsid w:val="00704ABA"/>
    <w:rsid w:val="00704BAD"/>
    <w:rsid w:val="00704CBE"/>
    <w:rsid w:val="0070531A"/>
    <w:rsid w:val="00706549"/>
    <w:rsid w:val="007068F8"/>
    <w:rsid w:val="00706C7F"/>
    <w:rsid w:val="00706E3A"/>
    <w:rsid w:val="00707C31"/>
    <w:rsid w:val="00710FE6"/>
    <w:rsid w:val="00711293"/>
    <w:rsid w:val="00711365"/>
    <w:rsid w:val="00711D10"/>
    <w:rsid w:val="00711DDF"/>
    <w:rsid w:val="00712647"/>
    <w:rsid w:val="00712811"/>
    <w:rsid w:val="0071363B"/>
    <w:rsid w:val="007137EF"/>
    <w:rsid w:val="007146BF"/>
    <w:rsid w:val="0071480F"/>
    <w:rsid w:val="00714A9B"/>
    <w:rsid w:val="00714D06"/>
    <w:rsid w:val="00714FDE"/>
    <w:rsid w:val="00716A68"/>
    <w:rsid w:val="00716B2B"/>
    <w:rsid w:val="0071786C"/>
    <w:rsid w:val="00720C23"/>
    <w:rsid w:val="007213E6"/>
    <w:rsid w:val="00721B96"/>
    <w:rsid w:val="00721DDC"/>
    <w:rsid w:val="007225AC"/>
    <w:rsid w:val="00722C0A"/>
    <w:rsid w:val="00724214"/>
    <w:rsid w:val="007248E7"/>
    <w:rsid w:val="007254EB"/>
    <w:rsid w:val="0072666E"/>
    <w:rsid w:val="007267C6"/>
    <w:rsid w:val="00726FB7"/>
    <w:rsid w:val="00731848"/>
    <w:rsid w:val="00731D29"/>
    <w:rsid w:val="0073316F"/>
    <w:rsid w:val="0073366A"/>
    <w:rsid w:val="007338BB"/>
    <w:rsid w:val="007338BF"/>
    <w:rsid w:val="00733E9F"/>
    <w:rsid w:val="0073475E"/>
    <w:rsid w:val="00734E76"/>
    <w:rsid w:val="00734F0C"/>
    <w:rsid w:val="00735187"/>
    <w:rsid w:val="0073546E"/>
    <w:rsid w:val="007359D6"/>
    <w:rsid w:val="00735B64"/>
    <w:rsid w:val="0073605B"/>
    <w:rsid w:val="0073608F"/>
    <w:rsid w:val="00737387"/>
    <w:rsid w:val="00737568"/>
    <w:rsid w:val="00740C70"/>
    <w:rsid w:val="00740CDE"/>
    <w:rsid w:val="00741C5C"/>
    <w:rsid w:val="00741C9C"/>
    <w:rsid w:val="00742AFA"/>
    <w:rsid w:val="007433E1"/>
    <w:rsid w:val="007437F7"/>
    <w:rsid w:val="0074380D"/>
    <w:rsid w:val="00744E2B"/>
    <w:rsid w:val="00745287"/>
    <w:rsid w:val="007468EF"/>
    <w:rsid w:val="00747994"/>
    <w:rsid w:val="00747C69"/>
    <w:rsid w:val="00747D14"/>
    <w:rsid w:val="00750071"/>
    <w:rsid w:val="007508A5"/>
    <w:rsid w:val="0075207A"/>
    <w:rsid w:val="00752585"/>
    <w:rsid w:val="00752AF9"/>
    <w:rsid w:val="00754D70"/>
    <w:rsid w:val="0075604B"/>
    <w:rsid w:val="007565A3"/>
    <w:rsid w:val="00756A38"/>
    <w:rsid w:val="00757803"/>
    <w:rsid w:val="00757826"/>
    <w:rsid w:val="00760F92"/>
    <w:rsid w:val="007611C2"/>
    <w:rsid w:val="007616AD"/>
    <w:rsid w:val="00762493"/>
    <w:rsid w:val="00762A11"/>
    <w:rsid w:val="00762F0A"/>
    <w:rsid w:val="0076426D"/>
    <w:rsid w:val="00764274"/>
    <w:rsid w:val="00764F70"/>
    <w:rsid w:val="00765170"/>
    <w:rsid w:val="00767409"/>
    <w:rsid w:val="00770271"/>
    <w:rsid w:val="00770979"/>
    <w:rsid w:val="0077102E"/>
    <w:rsid w:val="00772BE6"/>
    <w:rsid w:val="00772C89"/>
    <w:rsid w:val="007737BA"/>
    <w:rsid w:val="00774F78"/>
    <w:rsid w:val="0077530E"/>
    <w:rsid w:val="007759F2"/>
    <w:rsid w:val="00776410"/>
    <w:rsid w:val="0077670F"/>
    <w:rsid w:val="007776AF"/>
    <w:rsid w:val="00780BC6"/>
    <w:rsid w:val="00780C15"/>
    <w:rsid w:val="00781739"/>
    <w:rsid w:val="00781E1C"/>
    <w:rsid w:val="007828F2"/>
    <w:rsid w:val="00782DF6"/>
    <w:rsid w:val="0078374E"/>
    <w:rsid w:val="00783B22"/>
    <w:rsid w:val="00783ECA"/>
    <w:rsid w:val="00784050"/>
    <w:rsid w:val="00785202"/>
    <w:rsid w:val="00785746"/>
    <w:rsid w:val="007857EC"/>
    <w:rsid w:val="00787480"/>
    <w:rsid w:val="00787A86"/>
    <w:rsid w:val="00787FAE"/>
    <w:rsid w:val="0079047B"/>
    <w:rsid w:val="00790669"/>
    <w:rsid w:val="00790731"/>
    <w:rsid w:val="0079100A"/>
    <w:rsid w:val="007915F7"/>
    <w:rsid w:val="00791FBF"/>
    <w:rsid w:val="00792177"/>
    <w:rsid w:val="007924C5"/>
    <w:rsid w:val="007925F9"/>
    <w:rsid w:val="00792DA6"/>
    <w:rsid w:val="00792E83"/>
    <w:rsid w:val="00792EA3"/>
    <w:rsid w:val="00793568"/>
    <w:rsid w:val="007943EF"/>
    <w:rsid w:val="0079486A"/>
    <w:rsid w:val="00795261"/>
    <w:rsid w:val="007957E5"/>
    <w:rsid w:val="0079592B"/>
    <w:rsid w:val="007959CD"/>
    <w:rsid w:val="00795DE3"/>
    <w:rsid w:val="00796520"/>
    <w:rsid w:val="00796756"/>
    <w:rsid w:val="007972D0"/>
    <w:rsid w:val="007A0324"/>
    <w:rsid w:val="007A17AE"/>
    <w:rsid w:val="007A2046"/>
    <w:rsid w:val="007A3356"/>
    <w:rsid w:val="007A433E"/>
    <w:rsid w:val="007A5D19"/>
    <w:rsid w:val="007A6457"/>
    <w:rsid w:val="007A6825"/>
    <w:rsid w:val="007A7EE4"/>
    <w:rsid w:val="007B042D"/>
    <w:rsid w:val="007B1A92"/>
    <w:rsid w:val="007B2580"/>
    <w:rsid w:val="007B2706"/>
    <w:rsid w:val="007B42DC"/>
    <w:rsid w:val="007B54EB"/>
    <w:rsid w:val="007B70A5"/>
    <w:rsid w:val="007B719D"/>
    <w:rsid w:val="007B7582"/>
    <w:rsid w:val="007C04A2"/>
    <w:rsid w:val="007C2409"/>
    <w:rsid w:val="007C2519"/>
    <w:rsid w:val="007C2587"/>
    <w:rsid w:val="007C2B5D"/>
    <w:rsid w:val="007C3081"/>
    <w:rsid w:val="007C402C"/>
    <w:rsid w:val="007C4BFD"/>
    <w:rsid w:val="007C661A"/>
    <w:rsid w:val="007D017E"/>
    <w:rsid w:val="007D0797"/>
    <w:rsid w:val="007D0F75"/>
    <w:rsid w:val="007D1663"/>
    <w:rsid w:val="007D16FA"/>
    <w:rsid w:val="007D21DC"/>
    <w:rsid w:val="007D2897"/>
    <w:rsid w:val="007D2ABA"/>
    <w:rsid w:val="007D2B45"/>
    <w:rsid w:val="007D3144"/>
    <w:rsid w:val="007D3545"/>
    <w:rsid w:val="007D3B97"/>
    <w:rsid w:val="007D4095"/>
    <w:rsid w:val="007D45E6"/>
    <w:rsid w:val="007D4DF6"/>
    <w:rsid w:val="007D6C3C"/>
    <w:rsid w:val="007D709A"/>
    <w:rsid w:val="007D76B4"/>
    <w:rsid w:val="007D7AB1"/>
    <w:rsid w:val="007D7ABF"/>
    <w:rsid w:val="007D7C35"/>
    <w:rsid w:val="007E0717"/>
    <w:rsid w:val="007E0A8F"/>
    <w:rsid w:val="007E114B"/>
    <w:rsid w:val="007E1427"/>
    <w:rsid w:val="007E1DCC"/>
    <w:rsid w:val="007E1DE9"/>
    <w:rsid w:val="007E3345"/>
    <w:rsid w:val="007E36AC"/>
    <w:rsid w:val="007E3CC5"/>
    <w:rsid w:val="007E48E7"/>
    <w:rsid w:val="007E4A95"/>
    <w:rsid w:val="007E624E"/>
    <w:rsid w:val="007E74EE"/>
    <w:rsid w:val="007E78EB"/>
    <w:rsid w:val="007F02AC"/>
    <w:rsid w:val="007F0451"/>
    <w:rsid w:val="007F07F7"/>
    <w:rsid w:val="007F1B9A"/>
    <w:rsid w:val="007F232F"/>
    <w:rsid w:val="007F2AA0"/>
    <w:rsid w:val="007F2D98"/>
    <w:rsid w:val="007F3E62"/>
    <w:rsid w:val="007F3FEE"/>
    <w:rsid w:val="007F446B"/>
    <w:rsid w:val="007F4E66"/>
    <w:rsid w:val="007F50AB"/>
    <w:rsid w:val="007F70BE"/>
    <w:rsid w:val="007F70CC"/>
    <w:rsid w:val="007F7C01"/>
    <w:rsid w:val="007F7D97"/>
    <w:rsid w:val="007F7ED6"/>
    <w:rsid w:val="00800317"/>
    <w:rsid w:val="00800B62"/>
    <w:rsid w:val="00800D42"/>
    <w:rsid w:val="0080126E"/>
    <w:rsid w:val="008020E3"/>
    <w:rsid w:val="00802AD7"/>
    <w:rsid w:val="00803883"/>
    <w:rsid w:val="00804EC1"/>
    <w:rsid w:val="00805520"/>
    <w:rsid w:val="008057C6"/>
    <w:rsid w:val="00805CA9"/>
    <w:rsid w:val="00805FA3"/>
    <w:rsid w:val="00806529"/>
    <w:rsid w:val="00807710"/>
    <w:rsid w:val="0081190E"/>
    <w:rsid w:val="00811A77"/>
    <w:rsid w:val="00811CA0"/>
    <w:rsid w:val="0081360F"/>
    <w:rsid w:val="00813738"/>
    <w:rsid w:val="00813BE6"/>
    <w:rsid w:val="00813FD8"/>
    <w:rsid w:val="0081496E"/>
    <w:rsid w:val="00814EEC"/>
    <w:rsid w:val="00814F74"/>
    <w:rsid w:val="00815178"/>
    <w:rsid w:val="00815BF3"/>
    <w:rsid w:val="0081679F"/>
    <w:rsid w:val="00816B28"/>
    <w:rsid w:val="0081760D"/>
    <w:rsid w:val="008207D1"/>
    <w:rsid w:val="00821042"/>
    <w:rsid w:val="00821AD3"/>
    <w:rsid w:val="00821BC0"/>
    <w:rsid w:val="0082323B"/>
    <w:rsid w:val="0082446B"/>
    <w:rsid w:val="00824A05"/>
    <w:rsid w:val="008257A2"/>
    <w:rsid w:val="00825C55"/>
    <w:rsid w:val="00826478"/>
    <w:rsid w:val="0083032D"/>
    <w:rsid w:val="008308AA"/>
    <w:rsid w:val="00830EE5"/>
    <w:rsid w:val="00830FA3"/>
    <w:rsid w:val="0083154B"/>
    <w:rsid w:val="0083233B"/>
    <w:rsid w:val="00832419"/>
    <w:rsid w:val="00832BF3"/>
    <w:rsid w:val="00832FC7"/>
    <w:rsid w:val="008335C6"/>
    <w:rsid w:val="00834002"/>
    <w:rsid w:val="00834EC0"/>
    <w:rsid w:val="00835199"/>
    <w:rsid w:val="0083714C"/>
    <w:rsid w:val="00837979"/>
    <w:rsid w:val="00837B59"/>
    <w:rsid w:val="00840422"/>
    <w:rsid w:val="008410E2"/>
    <w:rsid w:val="00841DB8"/>
    <w:rsid w:val="00842527"/>
    <w:rsid w:val="008431AB"/>
    <w:rsid w:val="008449E0"/>
    <w:rsid w:val="008463C4"/>
    <w:rsid w:val="00846A6E"/>
    <w:rsid w:val="00846F13"/>
    <w:rsid w:val="0084721B"/>
    <w:rsid w:val="00847272"/>
    <w:rsid w:val="00850833"/>
    <w:rsid w:val="00850E4B"/>
    <w:rsid w:val="00851812"/>
    <w:rsid w:val="0085183C"/>
    <w:rsid w:val="00851CE2"/>
    <w:rsid w:val="00852988"/>
    <w:rsid w:val="0085350B"/>
    <w:rsid w:val="008546AB"/>
    <w:rsid w:val="00854B74"/>
    <w:rsid w:val="008552E4"/>
    <w:rsid w:val="008562B4"/>
    <w:rsid w:val="00856B77"/>
    <w:rsid w:val="00857092"/>
    <w:rsid w:val="00857168"/>
    <w:rsid w:val="008604BC"/>
    <w:rsid w:val="008612CD"/>
    <w:rsid w:val="008612E9"/>
    <w:rsid w:val="008616A7"/>
    <w:rsid w:val="00862EC2"/>
    <w:rsid w:val="00863A4C"/>
    <w:rsid w:val="00864B6C"/>
    <w:rsid w:val="00864FFD"/>
    <w:rsid w:val="00866E89"/>
    <w:rsid w:val="00866FA8"/>
    <w:rsid w:val="008672EA"/>
    <w:rsid w:val="0086761D"/>
    <w:rsid w:val="00867620"/>
    <w:rsid w:val="00867F35"/>
    <w:rsid w:val="00870A68"/>
    <w:rsid w:val="00870DF2"/>
    <w:rsid w:val="008738CD"/>
    <w:rsid w:val="00873B9C"/>
    <w:rsid w:val="00874FB8"/>
    <w:rsid w:val="008757E0"/>
    <w:rsid w:val="00876D43"/>
    <w:rsid w:val="00880047"/>
    <w:rsid w:val="008801F6"/>
    <w:rsid w:val="0088023D"/>
    <w:rsid w:val="00881188"/>
    <w:rsid w:val="0088125B"/>
    <w:rsid w:val="0088125E"/>
    <w:rsid w:val="008819E2"/>
    <w:rsid w:val="00881D5B"/>
    <w:rsid w:val="00882DB5"/>
    <w:rsid w:val="008846D9"/>
    <w:rsid w:val="00884A68"/>
    <w:rsid w:val="008872A0"/>
    <w:rsid w:val="008906ED"/>
    <w:rsid w:val="00891AF2"/>
    <w:rsid w:val="00891BF6"/>
    <w:rsid w:val="008922E7"/>
    <w:rsid w:val="008924F6"/>
    <w:rsid w:val="00892A76"/>
    <w:rsid w:val="00894C39"/>
    <w:rsid w:val="00894C52"/>
    <w:rsid w:val="00894E14"/>
    <w:rsid w:val="008954B0"/>
    <w:rsid w:val="00897FAD"/>
    <w:rsid w:val="008A04E8"/>
    <w:rsid w:val="008A0E2F"/>
    <w:rsid w:val="008A0F71"/>
    <w:rsid w:val="008A2C22"/>
    <w:rsid w:val="008A3109"/>
    <w:rsid w:val="008A329B"/>
    <w:rsid w:val="008A3DDA"/>
    <w:rsid w:val="008A458F"/>
    <w:rsid w:val="008A4F38"/>
    <w:rsid w:val="008A5036"/>
    <w:rsid w:val="008A7012"/>
    <w:rsid w:val="008A71BB"/>
    <w:rsid w:val="008A75ED"/>
    <w:rsid w:val="008A7805"/>
    <w:rsid w:val="008B0554"/>
    <w:rsid w:val="008B0750"/>
    <w:rsid w:val="008B0834"/>
    <w:rsid w:val="008B1B85"/>
    <w:rsid w:val="008B20A0"/>
    <w:rsid w:val="008B2516"/>
    <w:rsid w:val="008B3795"/>
    <w:rsid w:val="008B387E"/>
    <w:rsid w:val="008B5ABD"/>
    <w:rsid w:val="008B5DEF"/>
    <w:rsid w:val="008B63A7"/>
    <w:rsid w:val="008B7050"/>
    <w:rsid w:val="008B7D2B"/>
    <w:rsid w:val="008C031C"/>
    <w:rsid w:val="008C05A3"/>
    <w:rsid w:val="008C1304"/>
    <w:rsid w:val="008C13B1"/>
    <w:rsid w:val="008C1584"/>
    <w:rsid w:val="008C1A50"/>
    <w:rsid w:val="008C1D60"/>
    <w:rsid w:val="008C2221"/>
    <w:rsid w:val="008C229F"/>
    <w:rsid w:val="008C44AE"/>
    <w:rsid w:val="008C469E"/>
    <w:rsid w:val="008C4811"/>
    <w:rsid w:val="008C4E67"/>
    <w:rsid w:val="008C5042"/>
    <w:rsid w:val="008C5E12"/>
    <w:rsid w:val="008C726A"/>
    <w:rsid w:val="008C7608"/>
    <w:rsid w:val="008D0B03"/>
    <w:rsid w:val="008D17B0"/>
    <w:rsid w:val="008D1C8A"/>
    <w:rsid w:val="008D28CE"/>
    <w:rsid w:val="008D2F58"/>
    <w:rsid w:val="008D3897"/>
    <w:rsid w:val="008D4050"/>
    <w:rsid w:val="008D4169"/>
    <w:rsid w:val="008D4D52"/>
    <w:rsid w:val="008D4E9F"/>
    <w:rsid w:val="008D5BEF"/>
    <w:rsid w:val="008D6313"/>
    <w:rsid w:val="008D729D"/>
    <w:rsid w:val="008D7D7A"/>
    <w:rsid w:val="008D7F28"/>
    <w:rsid w:val="008E14D0"/>
    <w:rsid w:val="008E1AA1"/>
    <w:rsid w:val="008E3147"/>
    <w:rsid w:val="008E3999"/>
    <w:rsid w:val="008E39E0"/>
    <w:rsid w:val="008E3E91"/>
    <w:rsid w:val="008E43AB"/>
    <w:rsid w:val="008E55B3"/>
    <w:rsid w:val="008E5D1C"/>
    <w:rsid w:val="008E68B6"/>
    <w:rsid w:val="008E68CD"/>
    <w:rsid w:val="008E6F20"/>
    <w:rsid w:val="008E75DD"/>
    <w:rsid w:val="008E7700"/>
    <w:rsid w:val="008E7825"/>
    <w:rsid w:val="008E7B18"/>
    <w:rsid w:val="008F09A9"/>
    <w:rsid w:val="008F0A6F"/>
    <w:rsid w:val="008F0D3F"/>
    <w:rsid w:val="008F1B53"/>
    <w:rsid w:val="008F2376"/>
    <w:rsid w:val="008F24BF"/>
    <w:rsid w:val="008F2561"/>
    <w:rsid w:val="008F2CA7"/>
    <w:rsid w:val="008F2CD4"/>
    <w:rsid w:val="008F4D44"/>
    <w:rsid w:val="008F540D"/>
    <w:rsid w:val="008F57CE"/>
    <w:rsid w:val="008F60B8"/>
    <w:rsid w:val="008F62CE"/>
    <w:rsid w:val="008F6FDE"/>
    <w:rsid w:val="008F76E1"/>
    <w:rsid w:val="0090076A"/>
    <w:rsid w:val="00900914"/>
    <w:rsid w:val="009012CB"/>
    <w:rsid w:val="00901813"/>
    <w:rsid w:val="00903D74"/>
    <w:rsid w:val="00906892"/>
    <w:rsid w:val="00906939"/>
    <w:rsid w:val="00907123"/>
    <w:rsid w:val="00907192"/>
    <w:rsid w:val="009075DB"/>
    <w:rsid w:val="00907F06"/>
    <w:rsid w:val="0091004A"/>
    <w:rsid w:val="00911A5F"/>
    <w:rsid w:val="0091207F"/>
    <w:rsid w:val="009131D4"/>
    <w:rsid w:val="00913DFA"/>
    <w:rsid w:val="00914F35"/>
    <w:rsid w:val="00915531"/>
    <w:rsid w:val="00915B43"/>
    <w:rsid w:val="009163E9"/>
    <w:rsid w:val="0091643C"/>
    <w:rsid w:val="00916E41"/>
    <w:rsid w:val="00917C30"/>
    <w:rsid w:val="00921FBF"/>
    <w:rsid w:val="009234F6"/>
    <w:rsid w:val="00923802"/>
    <w:rsid w:val="00924150"/>
    <w:rsid w:val="009253F1"/>
    <w:rsid w:val="009256BD"/>
    <w:rsid w:val="0092570F"/>
    <w:rsid w:val="009269A7"/>
    <w:rsid w:val="00926AA8"/>
    <w:rsid w:val="0092728E"/>
    <w:rsid w:val="00927AEF"/>
    <w:rsid w:val="00927D8A"/>
    <w:rsid w:val="00930979"/>
    <w:rsid w:val="00931267"/>
    <w:rsid w:val="009316C1"/>
    <w:rsid w:val="009325E9"/>
    <w:rsid w:val="009326E3"/>
    <w:rsid w:val="009343AA"/>
    <w:rsid w:val="00934868"/>
    <w:rsid w:val="00934995"/>
    <w:rsid w:val="009358CB"/>
    <w:rsid w:val="009366BE"/>
    <w:rsid w:val="00936898"/>
    <w:rsid w:val="00936EC3"/>
    <w:rsid w:val="0093777C"/>
    <w:rsid w:val="009406A5"/>
    <w:rsid w:val="00940B49"/>
    <w:rsid w:val="00940FC4"/>
    <w:rsid w:val="009411D1"/>
    <w:rsid w:val="00941CF1"/>
    <w:rsid w:val="00941FE7"/>
    <w:rsid w:val="009429CB"/>
    <w:rsid w:val="0094303F"/>
    <w:rsid w:val="009437C4"/>
    <w:rsid w:val="0094421B"/>
    <w:rsid w:val="00944F31"/>
    <w:rsid w:val="00945630"/>
    <w:rsid w:val="00945A52"/>
    <w:rsid w:val="009460DF"/>
    <w:rsid w:val="00947BA1"/>
    <w:rsid w:val="00947EC2"/>
    <w:rsid w:val="009516B6"/>
    <w:rsid w:val="00951A1D"/>
    <w:rsid w:val="00951A39"/>
    <w:rsid w:val="00951C40"/>
    <w:rsid w:val="00951D5A"/>
    <w:rsid w:val="00951E21"/>
    <w:rsid w:val="009520E4"/>
    <w:rsid w:val="00952A6F"/>
    <w:rsid w:val="00953F61"/>
    <w:rsid w:val="00954C2B"/>
    <w:rsid w:val="009554B8"/>
    <w:rsid w:val="009564A0"/>
    <w:rsid w:val="0095765F"/>
    <w:rsid w:val="00957A33"/>
    <w:rsid w:val="00960104"/>
    <w:rsid w:val="00961BBE"/>
    <w:rsid w:val="00962C3A"/>
    <w:rsid w:val="0096358D"/>
    <w:rsid w:val="009638E6"/>
    <w:rsid w:val="0096396F"/>
    <w:rsid w:val="00964281"/>
    <w:rsid w:val="00964322"/>
    <w:rsid w:val="00964416"/>
    <w:rsid w:val="00966692"/>
    <w:rsid w:val="00967850"/>
    <w:rsid w:val="0096786A"/>
    <w:rsid w:val="00970298"/>
    <w:rsid w:val="00970AC0"/>
    <w:rsid w:val="00970F9D"/>
    <w:rsid w:val="00971889"/>
    <w:rsid w:val="00971B76"/>
    <w:rsid w:val="0097333F"/>
    <w:rsid w:val="009744AF"/>
    <w:rsid w:val="0097482C"/>
    <w:rsid w:val="009756E6"/>
    <w:rsid w:val="00975AEC"/>
    <w:rsid w:val="00975B6F"/>
    <w:rsid w:val="00976D96"/>
    <w:rsid w:val="00977143"/>
    <w:rsid w:val="009779E9"/>
    <w:rsid w:val="00977E39"/>
    <w:rsid w:val="00980164"/>
    <w:rsid w:val="00981702"/>
    <w:rsid w:val="009817F9"/>
    <w:rsid w:val="00981C98"/>
    <w:rsid w:val="00981D10"/>
    <w:rsid w:val="0098552C"/>
    <w:rsid w:val="00986106"/>
    <w:rsid w:val="00987686"/>
    <w:rsid w:val="00990F7A"/>
    <w:rsid w:val="00991A3B"/>
    <w:rsid w:val="00991B38"/>
    <w:rsid w:val="00992BB5"/>
    <w:rsid w:val="00993476"/>
    <w:rsid w:val="00994164"/>
    <w:rsid w:val="009943FE"/>
    <w:rsid w:val="00996057"/>
    <w:rsid w:val="009968A0"/>
    <w:rsid w:val="00996C35"/>
    <w:rsid w:val="0099739F"/>
    <w:rsid w:val="00997DE7"/>
    <w:rsid w:val="009A0819"/>
    <w:rsid w:val="009A0CC6"/>
    <w:rsid w:val="009A1CEA"/>
    <w:rsid w:val="009A20D8"/>
    <w:rsid w:val="009A220F"/>
    <w:rsid w:val="009A373C"/>
    <w:rsid w:val="009A40B9"/>
    <w:rsid w:val="009A46AC"/>
    <w:rsid w:val="009A5BA0"/>
    <w:rsid w:val="009A5D15"/>
    <w:rsid w:val="009A6A6F"/>
    <w:rsid w:val="009A6E35"/>
    <w:rsid w:val="009B01FB"/>
    <w:rsid w:val="009B0AD8"/>
    <w:rsid w:val="009B1106"/>
    <w:rsid w:val="009B1BB0"/>
    <w:rsid w:val="009B2DAB"/>
    <w:rsid w:val="009B4439"/>
    <w:rsid w:val="009B471A"/>
    <w:rsid w:val="009B479D"/>
    <w:rsid w:val="009B4C30"/>
    <w:rsid w:val="009B5071"/>
    <w:rsid w:val="009B5D9E"/>
    <w:rsid w:val="009B61EA"/>
    <w:rsid w:val="009B6637"/>
    <w:rsid w:val="009B6CBB"/>
    <w:rsid w:val="009B6D4F"/>
    <w:rsid w:val="009B7101"/>
    <w:rsid w:val="009B71FA"/>
    <w:rsid w:val="009C0E53"/>
    <w:rsid w:val="009C0EEB"/>
    <w:rsid w:val="009C10EB"/>
    <w:rsid w:val="009C1B50"/>
    <w:rsid w:val="009C2208"/>
    <w:rsid w:val="009C4068"/>
    <w:rsid w:val="009C41D3"/>
    <w:rsid w:val="009C4C0E"/>
    <w:rsid w:val="009C4E23"/>
    <w:rsid w:val="009C7AAB"/>
    <w:rsid w:val="009D00D5"/>
    <w:rsid w:val="009D17A0"/>
    <w:rsid w:val="009D19DB"/>
    <w:rsid w:val="009D2C0F"/>
    <w:rsid w:val="009D3B16"/>
    <w:rsid w:val="009D3D38"/>
    <w:rsid w:val="009D3E7D"/>
    <w:rsid w:val="009D4101"/>
    <w:rsid w:val="009D5494"/>
    <w:rsid w:val="009D75BF"/>
    <w:rsid w:val="009D79B6"/>
    <w:rsid w:val="009D7F5E"/>
    <w:rsid w:val="009E0DFC"/>
    <w:rsid w:val="009E103E"/>
    <w:rsid w:val="009E5DED"/>
    <w:rsid w:val="009E5E16"/>
    <w:rsid w:val="009E66FA"/>
    <w:rsid w:val="009E6936"/>
    <w:rsid w:val="009F019C"/>
    <w:rsid w:val="009F03C0"/>
    <w:rsid w:val="009F0C0C"/>
    <w:rsid w:val="009F112E"/>
    <w:rsid w:val="009F214E"/>
    <w:rsid w:val="009F2A43"/>
    <w:rsid w:val="009F2C07"/>
    <w:rsid w:val="009F3402"/>
    <w:rsid w:val="009F37AA"/>
    <w:rsid w:val="009F3C2B"/>
    <w:rsid w:val="009F3E2D"/>
    <w:rsid w:val="009F54FA"/>
    <w:rsid w:val="009F57DA"/>
    <w:rsid w:val="009F692C"/>
    <w:rsid w:val="009F6BE7"/>
    <w:rsid w:val="009F7B3E"/>
    <w:rsid w:val="00A00422"/>
    <w:rsid w:val="00A00D83"/>
    <w:rsid w:val="00A0182F"/>
    <w:rsid w:val="00A0195F"/>
    <w:rsid w:val="00A02048"/>
    <w:rsid w:val="00A03609"/>
    <w:rsid w:val="00A03FAC"/>
    <w:rsid w:val="00A05BB5"/>
    <w:rsid w:val="00A06C22"/>
    <w:rsid w:val="00A075FE"/>
    <w:rsid w:val="00A07C82"/>
    <w:rsid w:val="00A07CD5"/>
    <w:rsid w:val="00A104E7"/>
    <w:rsid w:val="00A11AE6"/>
    <w:rsid w:val="00A11D62"/>
    <w:rsid w:val="00A11DCF"/>
    <w:rsid w:val="00A1436F"/>
    <w:rsid w:val="00A14D1C"/>
    <w:rsid w:val="00A14E98"/>
    <w:rsid w:val="00A1572C"/>
    <w:rsid w:val="00A15D65"/>
    <w:rsid w:val="00A16FE8"/>
    <w:rsid w:val="00A171AA"/>
    <w:rsid w:val="00A201AF"/>
    <w:rsid w:val="00A2040A"/>
    <w:rsid w:val="00A220E7"/>
    <w:rsid w:val="00A236C0"/>
    <w:rsid w:val="00A238AE"/>
    <w:rsid w:val="00A23FDF"/>
    <w:rsid w:val="00A2470A"/>
    <w:rsid w:val="00A252C2"/>
    <w:rsid w:val="00A26D4D"/>
    <w:rsid w:val="00A308E8"/>
    <w:rsid w:val="00A31721"/>
    <w:rsid w:val="00A31D9B"/>
    <w:rsid w:val="00A32655"/>
    <w:rsid w:val="00A32BC4"/>
    <w:rsid w:val="00A32DFD"/>
    <w:rsid w:val="00A33FD3"/>
    <w:rsid w:val="00A344B9"/>
    <w:rsid w:val="00A3450B"/>
    <w:rsid w:val="00A34C33"/>
    <w:rsid w:val="00A34F2C"/>
    <w:rsid w:val="00A3649A"/>
    <w:rsid w:val="00A37E07"/>
    <w:rsid w:val="00A408BE"/>
    <w:rsid w:val="00A4155C"/>
    <w:rsid w:val="00A41E33"/>
    <w:rsid w:val="00A42300"/>
    <w:rsid w:val="00A43278"/>
    <w:rsid w:val="00A4350D"/>
    <w:rsid w:val="00A43D35"/>
    <w:rsid w:val="00A450F0"/>
    <w:rsid w:val="00A45544"/>
    <w:rsid w:val="00A45CC3"/>
    <w:rsid w:val="00A46BFB"/>
    <w:rsid w:val="00A471DF"/>
    <w:rsid w:val="00A506B1"/>
    <w:rsid w:val="00A50C2E"/>
    <w:rsid w:val="00A515B1"/>
    <w:rsid w:val="00A516CD"/>
    <w:rsid w:val="00A51BBE"/>
    <w:rsid w:val="00A52AC0"/>
    <w:rsid w:val="00A531AB"/>
    <w:rsid w:val="00A53C6B"/>
    <w:rsid w:val="00A543AC"/>
    <w:rsid w:val="00A54711"/>
    <w:rsid w:val="00A559B2"/>
    <w:rsid w:val="00A575A9"/>
    <w:rsid w:val="00A5772F"/>
    <w:rsid w:val="00A60133"/>
    <w:rsid w:val="00A604EA"/>
    <w:rsid w:val="00A60D82"/>
    <w:rsid w:val="00A6100C"/>
    <w:rsid w:val="00A6183A"/>
    <w:rsid w:val="00A6220A"/>
    <w:rsid w:val="00A6225C"/>
    <w:rsid w:val="00A62BF4"/>
    <w:rsid w:val="00A62F16"/>
    <w:rsid w:val="00A62F5C"/>
    <w:rsid w:val="00A62FD7"/>
    <w:rsid w:val="00A636B9"/>
    <w:rsid w:val="00A64B8A"/>
    <w:rsid w:val="00A64E14"/>
    <w:rsid w:val="00A650F7"/>
    <w:rsid w:val="00A651F7"/>
    <w:rsid w:val="00A6648E"/>
    <w:rsid w:val="00A66DB9"/>
    <w:rsid w:val="00A70014"/>
    <w:rsid w:val="00A70964"/>
    <w:rsid w:val="00A712B1"/>
    <w:rsid w:val="00A73573"/>
    <w:rsid w:val="00A739F2"/>
    <w:rsid w:val="00A73C93"/>
    <w:rsid w:val="00A74AC9"/>
    <w:rsid w:val="00A76922"/>
    <w:rsid w:val="00A76F17"/>
    <w:rsid w:val="00A7707A"/>
    <w:rsid w:val="00A7762C"/>
    <w:rsid w:val="00A77A54"/>
    <w:rsid w:val="00A817F6"/>
    <w:rsid w:val="00A822D3"/>
    <w:rsid w:val="00A827DE"/>
    <w:rsid w:val="00A82D04"/>
    <w:rsid w:val="00A84095"/>
    <w:rsid w:val="00A846E1"/>
    <w:rsid w:val="00A8480F"/>
    <w:rsid w:val="00A866B2"/>
    <w:rsid w:val="00A872E5"/>
    <w:rsid w:val="00A87795"/>
    <w:rsid w:val="00A90701"/>
    <w:rsid w:val="00A90840"/>
    <w:rsid w:val="00A908F0"/>
    <w:rsid w:val="00A90EC5"/>
    <w:rsid w:val="00A9109D"/>
    <w:rsid w:val="00A91B80"/>
    <w:rsid w:val="00A920C8"/>
    <w:rsid w:val="00A924B7"/>
    <w:rsid w:val="00A92DE9"/>
    <w:rsid w:val="00A93823"/>
    <w:rsid w:val="00A93AD7"/>
    <w:rsid w:val="00A93BA5"/>
    <w:rsid w:val="00A967BB"/>
    <w:rsid w:val="00A9698A"/>
    <w:rsid w:val="00A97B3A"/>
    <w:rsid w:val="00A97C58"/>
    <w:rsid w:val="00AA0DA1"/>
    <w:rsid w:val="00AA1D3A"/>
    <w:rsid w:val="00AA1FDD"/>
    <w:rsid w:val="00AA2105"/>
    <w:rsid w:val="00AA43ED"/>
    <w:rsid w:val="00AA4847"/>
    <w:rsid w:val="00AA4DD0"/>
    <w:rsid w:val="00AA630A"/>
    <w:rsid w:val="00AA6C68"/>
    <w:rsid w:val="00AA7254"/>
    <w:rsid w:val="00AB0512"/>
    <w:rsid w:val="00AB0B6F"/>
    <w:rsid w:val="00AB1C1F"/>
    <w:rsid w:val="00AB30E3"/>
    <w:rsid w:val="00AB31E1"/>
    <w:rsid w:val="00AB38B0"/>
    <w:rsid w:val="00AB6416"/>
    <w:rsid w:val="00AB6549"/>
    <w:rsid w:val="00AB7867"/>
    <w:rsid w:val="00AB7FCD"/>
    <w:rsid w:val="00AC0C10"/>
    <w:rsid w:val="00AC0CEC"/>
    <w:rsid w:val="00AC0CF3"/>
    <w:rsid w:val="00AC1502"/>
    <w:rsid w:val="00AC1BE4"/>
    <w:rsid w:val="00AC1F4E"/>
    <w:rsid w:val="00AC209A"/>
    <w:rsid w:val="00AC2263"/>
    <w:rsid w:val="00AC2AD3"/>
    <w:rsid w:val="00AC2CE4"/>
    <w:rsid w:val="00AC3092"/>
    <w:rsid w:val="00AC3388"/>
    <w:rsid w:val="00AC3886"/>
    <w:rsid w:val="00AC4F48"/>
    <w:rsid w:val="00AC5653"/>
    <w:rsid w:val="00AC596E"/>
    <w:rsid w:val="00AD09F8"/>
    <w:rsid w:val="00AD1339"/>
    <w:rsid w:val="00AD1FC6"/>
    <w:rsid w:val="00AD2392"/>
    <w:rsid w:val="00AD2E05"/>
    <w:rsid w:val="00AD388C"/>
    <w:rsid w:val="00AD3BE0"/>
    <w:rsid w:val="00AD40C6"/>
    <w:rsid w:val="00AD5971"/>
    <w:rsid w:val="00AD6089"/>
    <w:rsid w:val="00AD60CC"/>
    <w:rsid w:val="00AD6749"/>
    <w:rsid w:val="00AD6C1B"/>
    <w:rsid w:val="00AD7261"/>
    <w:rsid w:val="00AD7E11"/>
    <w:rsid w:val="00AE0CD4"/>
    <w:rsid w:val="00AE0E89"/>
    <w:rsid w:val="00AE1553"/>
    <w:rsid w:val="00AE165D"/>
    <w:rsid w:val="00AE27ED"/>
    <w:rsid w:val="00AE2970"/>
    <w:rsid w:val="00AE2B9A"/>
    <w:rsid w:val="00AE2C83"/>
    <w:rsid w:val="00AE3672"/>
    <w:rsid w:val="00AE39EA"/>
    <w:rsid w:val="00AE4916"/>
    <w:rsid w:val="00AE4EE7"/>
    <w:rsid w:val="00AE531B"/>
    <w:rsid w:val="00AE58A5"/>
    <w:rsid w:val="00AE63B8"/>
    <w:rsid w:val="00AE6961"/>
    <w:rsid w:val="00AE69F4"/>
    <w:rsid w:val="00AF0333"/>
    <w:rsid w:val="00AF1B9E"/>
    <w:rsid w:val="00AF1FD9"/>
    <w:rsid w:val="00AF25E6"/>
    <w:rsid w:val="00AF28A9"/>
    <w:rsid w:val="00AF4F1E"/>
    <w:rsid w:val="00AF5557"/>
    <w:rsid w:val="00AF57D0"/>
    <w:rsid w:val="00AF6687"/>
    <w:rsid w:val="00AF6830"/>
    <w:rsid w:val="00AF6FA6"/>
    <w:rsid w:val="00AF731E"/>
    <w:rsid w:val="00AF7C64"/>
    <w:rsid w:val="00B009AB"/>
    <w:rsid w:val="00B00ADA"/>
    <w:rsid w:val="00B00E10"/>
    <w:rsid w:val="00B00E12"/>
    <w:rsid w:val="00B010A0"/>
    <w:rsid w:val="00B026BD"/>
    <w:rsid w:val="00B02B3C"/>
    <w:rsid w:val="00B03AE7"/>
    <w:rsid w:val="00B03D9B"/>
    <w:rsid w:val="00B04033"/>
    <w:rsid w:val="00B05B33"/>
    <w:rsid w:val="00B05E5B"/>
    <w:rsid w:val="00B067EE"/>
    <w:rsid w:val="00B07365"/>
    <w:rsid w:val="00B076B2"/>
    <w:rsid w:val="00B129D0"/>
    <w:rsid w:val="00B13CCD"/>
    <w:rsid w:val="00B13F9B"/>
    <w:rsid w:val="00B14F74"/>
    <w:rsid w:val="00B158E0"/>
    <w:rsid w:val="00B16505"/>
    <w:rsid w:val="00B17A54"/>
    <w:rsid w:val="00B17DE4"/>
    <w:rsid w:val="00B203B7"/>
    <w:rsid w:val="00B205B3"/>
    <w:rsid w:val="00B208A3"/>
    <w:rsid w:val="00B20F9E"/>
    <w:rsid w:val="00B222F5"/>
    <w:rsid w:val="00B233A6"/>
    <w:rsid w:val="00B2454A"/>
    <w:rsid w:val="00B24E5B"/>
    <w:rsid w:val="00B2695B"/>
    <w:rsid w:val="00B3001A"/>
    <w:rsid w:val="00B3064E"/>
    <w:rsid w:val="00B3098F"/>
    <w:rsid w:val="00B30E0D"/>
    <w:rsid w:val="00B3209E"/>
    <w:rsid w:val="00B3253E"/>
    <w:rsid w:val="00B331C1"/>
    <w:rsid w:val="00B339AE"/>
    <w:rsid w:val="00B33A73"/>
    <w:rsid w:val="00B35B67"/>
    <w:rsid w:val="00B35C9D"/>
    <w:rsid w:val="00B35EBD"/>
    <w:rsid w:val="00B37337"/>
    <w:rsid w:val="00B37BD0"/>
    <w:rsid w:val="00B4126D"/>
    <w:rsid w:val="00B4205C"/>
    <w:rsid w:val="00B431CE"/>
    <w:rsid w:val="00B43BA7"/>
    <w:rsid w:val="00B43E1E"/>
    <w:rsid w:val="00B43F6A"/>
    <w:rsid w:val="00B456E3"/>
    <w:rsid w:val="00B45716"/>
    <w:rsid w:val="00B458CD"/>
    <w:rsid w:val="00B45D9B"/>
    <w:rsid w:val="00B467FC"/>
    <w:rsid w:val="00B46F83"/>
    <w:rsid w:val="00B473D3"/>
    <w:rsid w:val="00B47585"/>
    <w:rsid w:val="00B50200"/>
    <w:rsid w:val="00B5090D"/>
    <w:rsid w:val="00B50CFE"/>
    <w:rsid w:val="00B50D40"/>
    <w:rsid w:val="00B50FDE"/>
    <w:rsid w:val="00B51F60"/>
    <w:rsid w:val="00B529B1"/>
    <w:rsid w:val="00B545FF"/>
    <w:rsid w:val="00B5537D"/>
    <w:rsid w:val="00B56B0E"/>
    <w:rsid w:val="00B56EAA"/>
    <w:rsid w:val="00B60993"/>
    <w:rsid w:val="00B61125"/>
    <w:rsid w:val="00B6177B"/>
    <w:rsid w:val="00B61C3E"/>
    <w:rsid w:val="00B62EEB"/>
    <w:rsid w:val="00B63254"/>
    <w:rsid w:val="00B6399D"/>
    <w:rsid w:val="00B63BBA"/>
    <w:rsid w:val="00B64454"/>
    <w:rsid w:val="00B651A6"/>
    <w:rsid w:val="00B663E2"/>
    <w:rsid w:val="00B6688F"/>
    <w:rsid w:val="00B66DC2"/>
    <w:rsid w:val="00B67374"/>
    <w:rsid w:val="00B67526"/>
    <w:rsid w:val="00B677DF"/>
    <w:rsid w:val="00B67EB4"/>
    <w:rsid w:val="00B70E5F"/>
    <w:rsid w:val="00B7206B"/>
    <w:rsid w:val="00B7236B"/>
    <w:rsid w:val="00B7292C"/>
    <w:rsid w:val="00B72F1E"/>
    <w:rsid w:val="00B73836"/>
    <w:rsid w:val="00B738BA"/>
    <w:rsid w:val="00B73D18"/>
    <w:rsid w:val="00B74759"/>
    <w:rsid w:val="00B7476D"/>
    <w:rsid w:val="00B751AB"/>
    <w:rsid w:val="00B753C5"/>
    <w:rsid w:val="00B763BC"/>
    <w:rsid w:val="00B7656B"/>
    <w:rsid w:val="00B76601"/>
    <w:rsid w:val="00B76BFD"/>
    <w:rsid w:val="00B76DD7"/>
    <w:rsid w:val="00B77E1C"/>
    <w:rsid w:val="00B807F2"/>
    <w:rsid w:val="00B8195C"/>
    <w:rsid w:val="00B8252B"/>
    <w:rsid w:val="00B834CF"/>
    <w:rsid w:val="00B83C30"/>
    <w:rsid w:val="00B84120"/>
    <w:rsid w:val="00B8584F"/>
    <w:rsid w:val="00B85D0F"/>
    <w:rsid w:val="00B86319"/>
    <w:rsid w:val="00B86B52"/>
    <w:rsid w:val="00B90EBB"/>
    <w:rsid w:val="00B91541"/>
    <w:rsid w:val="00B9167E"/>
    <w:rsid w:val="00B91697"/>
    <w:rsid w:val="00B9198E"/>
    <w:rsid w:val="00B919E6"/>
    <w:rsid w:val="00B92351"/>
    <w:rsid w:val="00B92541"/>
    <w:rsid w:val="00B92D3C"/>
    <w:rsid w:val="00B94123"/>
    <w:rsid w:val="00B9420B"/>
    <w:rsid w:val="00B94724"/>
    <w:rsid w:val="00B94BC1"/>
    <w:rsid w:val="00B963AE"/>
    <w:rsid w:val="00B970DE"/>
    <w:rsid w:val="00BA078E"/>
    <w:rsid w:val="00BA07AB"/>
    <w:rsid w:val="00BA0CD0"/>
    <w:rsid w:val="00BA17E5"/>
    <w:rsid w:val="00BA1B91"/>
    <w:rsid w:val="00BA1F69"/>
    <w:rsid w:val="00BA20C9"/>
    <w:rsid w:val="00BA2267"/>
    <w:rsid w:val="00BA3560"/>
    <w:rsid w:val="00BA3A04"/>
    <w:rsid w:val="00BA3B1F"/>
    <w:rsid w:val="00BA3E6E"/>
    <w:rsid w:val="00BA41F4"/>
    <w:rsid w:val="00BA4E47"/>
    <w:rsid w:val="00BA606B"/>
    <w:rsid w:val="00BA6F27"/>
    <w:rsid w:val="00BA70F5"/>
    <w:rsid w:val="00BA7C40"/>
    <w:rsid w:val="00BB0B0B"/>
    <w:rsid w:val="00BB0D76"/>
    <w:rsid w:val="00BB1B8B"/>
    <w:rsid w:val="00BB3675"/>
    <w:rsid w:val="00BB4F89"/>
    <w:rsid w:val="00BB59B0"/>
    <w:rsid w:val="00BB5CE3"/>
    <w:rsid w:val="00BB5DDE"/>
    <w:rsid w:val="00BB5E22"/>
    <w:rsid w:val="00BB6D74"/>
    <w:rsid w:val="00BB7160"/>
    <w:rsid w:val="00BB759C"/>
    <w:rsid w:val="00BC023A"/>
    <w:rsid w:val="00BC04D6"/>
    <w:rsid w:val="00BC081C"/>
    <w:rsid w:val="00BC09A7"/>
    <w:rsid w:val="00BC185A"/>
    <w:rsid w:val="00BC23DB"/>
    <w:rsid w:val="00BC2A8D"/>
    <w:rsid w:val="00BC3B8B"/>
    <w:rsid w:val="00BC4F8B"/>
    <w:rsid w:val="00BC6398"/>
    <w:rsid w:val="00BC657E"/>
    <w:rsid w:val="00BC6BE0"/>
    <w:rsid w:val="00BD0C57"/>
    <w:rsid w:val="00BD24E4"/>
    <w:rsid w:val="00BD3546"/>
    <w:rsid w:val="00BD402F"/>
    <w:rsid w:val="00BD5627"/>
    <w:rsid w:val="00BD5E2D"/>
    <w:rsid w:val="00BD5FA0"/>
    <w:rsid w:val="00BD6632"/>
    <w:rsid w:val="00BD663F"/>
    <w:rsid w:val="00BD72A2"/>
    <w:rsid w:val="00BD7B2D"/>
    <w:rsid w:val="00BE0809"/>
    <w:rsid w:val="00BE0A4C"/>
    <w:rsid w:val="00BE0E4B"/>
    <w:rsid w:val="00BE144E"/>
    <w:rsid w:val="00BE14CD"/>
    <w:rsid w:val="00BE1996"/>
    <w:rsid w:val="00BE1CB7"/>
    <w:rsid w:val="00BE28CE"/>
    <w:rsid w:val="00BE2A90"/>
    <w:rsid w:val="00BE301A"/>
    <w:rsid w:val="00BE3411"/>
    <w:rsid w:val="00BE37DC"/>
    <w:rsid w:val="00BE3B8B"/>
    <w:rsid w:val="00BE432A"/>
    <w:rsid w:val="00BE4DC5"/>
    <w:rsid w:val="00BE5A93"/>
    <w:rsid w:val="00BE63C3"/>
    <w:rsid w:val="00BE66BA"/>
    <w:rsid w:val="00BE66DF"/>
    <w:rsid w:val="00BE737F"/>
    <w:rsid w:val="00BE7669"/>
    <w:rsid w:val="00BE7B2E"/>
    <w:rsid w:val="00BE7E01"/>
    <w:rsid w:val="00BF113D"/>
    <w:rsid w:val="00BF1287"/>
    <w:rsid w:val="00BF149F"/>
    <w:rsid w:val="00BF194B"/>
    <w:rsid w:val="00BF242B"/>
    <w:rsid w:val="00BF42E1"/>
    <w:rsid w:val="00BF4C0D"/>
    <w:rsid w:val="00BF55FC"/>
    <w:rsid w:val="00BF579B"/>
    <w:rsid w:val="00BF58C3"/>
    <w:rsid w:val="00BF5CFE"/>
    <w:rsid w:val="00BF5FDB"/>
    <w:rsid w:val="00BF6744"/>
    <w:rsid w:val="00BF6A16"/>
    <w:rsid w:val="00C00DB3"/>
    <w:rsid w:val="00C01E23"/>
    <w:rsid w:val="00C0404B"/>
    <w:rsid w:val="00C048C4"/>
    <w:rsid w:val="00C04A9A"/>
    <w:rsid w:val="00C06008"/>
    <w:rsid w:val="00C06EBD"/>
    <w:rsid w:val="00C06FB3"/>
    <w:rsid w:val="00C07002"/>
    <w:rsid w:val="00C075AD"/>
    <w:rsid w:val="00C075C9"/>
    <w:rsid w:val="00C07AE3"/>
    <w:rsid w:val="00C07F14"/>
    <w:rsid w:val="00C104A3"/>
    <w:rsid w:val="00C1052A"/>
    <w:rsid w:val="00C1375D"/>
    <w:rsid w:val="00C13B7F"/>
    <w:rsid w:val="00C14788"/>
    <w:rsid w:val="00C149D4"/>
    <w:rsid w:val="00C159DB"/>
    <w:rsid w:val="00C15AE9"/>
    <w:rsid w:val="00C16750"/>
    <w:rsid w:val="00C16843"/>
    <w:rsid w:val="00C17580"/>
    <w:rsid w:val="00C2060C"/>
    <w:rsid w:val="00C20760"/>
    <w:rsid w:val="00C2089C"/>
    <w:rsid w:val="00C20B12"/>
    <w:rsid w:val="00C20D70"/>
    <w:rsid w:val="00C21077"/>
    <w:rsid w:val="00C21C73"/>
    <w:rsid w:val="00C21F8C"/>
    <w:rsid w:val="00C22349"/>
    <w:rsid w:val="00C223FD"/>
    <w:rsid w:val="00C22613"/>
    <w:rsid w:val="00C23A63"/>
    <w:rsid w:val="00C252AC"/>
    <w:rsid w:val="00C253F1"/>
    <w:rsid w:val="00C25C9C"/>
    <w:rsid w:val="00C2638F"/>
    <w:rsid w:val="00C2678D"/>
    <w:rsid w:val="00C268BC"/>
    <w:rsid w:val="00C268BF"/>
    <w:rsid w:val="00C27FD7"/>
    <w:rsid w:val="00C30A7F"/>
    <w:rsid w:val="00C312F7"/>
    <w:rsid w:val="00C31F6C"/>
    <w:rsid w:val="00C31F7C"/>
    <w:rsid w:val="00C33E0A"/>
    <w:rsid w:val="00C34095"/>
    <w:rsid w:val="00C3443D"/>
    <w:rsid w:val="00C349BA"/>
    <w:rsid w:val="00C34D32"/>
    <w:rsid w:val="00C36EBD"/>
    <w:rsid w:val="00C36F54"/>
    <w:rsid w:val="00C37A87"/>
    <w:rsid w:val="00C40813"/>
    <w:rsid w:val="00C40B0F"/>
    <w:rsid w:val="00C42EE5"/>
    <w:rsid w:val="00C432A1"/>
    <w:rsid w:val="00C4404C"/>
    <w:rsid w:val="00C459CE"/>
    <w:rsid w:val="00C46EA2"/>
    <w:rsid w:val="00C47E6E"/>
    <w:rsid w:val="00C5059C"/>
    <w:rsid w:val="00C508D7"/>
    <w:rsid w:val="00C51338"/>
    <w:rsid w:val="00C52214"/>
    <w:rsid w:val="00C52B8D"/>
    <w:rsid w:val="00C52DB8"/>
    <w:rsid w:val="00C537BF"/>
    <w:rsid w:val="00C53C64"/>
    <w:rsid w:val="00C5530E"/>
    <w:rsid w:val="00C55446"/>
    <w:rsid w:val="00C5671E"/>
    <w:rsid w:val="00C568A8"/>
    <w:rsid w:val="00C56AC0"/>
    <w:rsid w:val="00C56C3F"/>
    <w:rsid w:val="00C56F1F"/>
    <w:rsid w:val="00C570B8"/>
    <w:rsid w:val="00C5716A"/>
    <w:rsid w:val="00C5732F"/>
    <w:rsid w:val="00C57DCF"/>
    <w:rsid w:val="00C6006D"/>
    <w:rsid w:val="00C6021D"/>
    <w:rsid w:val="00C60AE8"/>
    <w:rsid w:val="00C61757"/>
    <w:rsid w:val="00C62CA4"/>
    <w:rsid w:val="00C632B3"/>
    <w:rsid w:val="00C6348E"/>
    <w:rsid w:val="00C634F5"/>
    <w:rsid w:val="00C63791"/>
    <w:rsid w:val="00C64924"/>
    <w:rsid w:val="00C65A98"/>
    <w:rsid w:val="00C66BA4"/>
    <w:rsid w:val="00C67282"/>
    <w:rsid w:val="00C673A4"/>
    <w:rsid w:val="00C6749D"/>
    <w:rsid w:val="00C676EB"/>
    <w:rsid w:val="00C677DC"/>
    <w:rsid w:val="00C67C8A"/>
    <w:rsid w:val="00C70307"/>
    <w:rsid w:val="00C726D9"/>
    <w:rsid w:val="00C735F2"/>
    <w:rsid w:val="00C7381A"/>
    <w:rsid w:val="00C73BA6"/>
    <w:rsid w:val="00C74ACE"/>
    <w:rsid w:val="00C7502A"/>
    <w:rsid w:val="00C756C5"/>
    <w:rsid w:val="00C75F1F"/>
    <w:rsid w:val="00C7617F"/>
    <w:rsid w:val="00C76742"/>
    <w:rsid w:val="00C767A3"/>
    <w:rsid w:val="00C76D2D"/>
    <w:rsid w:val="00C772E4"/>
    <w:rsid w:val="00C77505"/>
    <w:rsid w:val="00C7786C"/>
    <w:rsid w:val="00C77E99"/>
    <w:rsid w:val="00C806D8"/>
    <w:rsid w:val="00C815BB"/>
    <w:rsid w:val="00C81814"/>
    <w:rsid w:val="00C82174"/>
    <w:rsid w:val="00C8414F"/>
    <w:rsid w:val="00C85175"/>
    <w:rsid w:val="00C85291"/>
    <w:rsid w:val="00C85A92"/>
    <w:rsid w:val="00C85D6E"/>
    <w:rsid w:val="00C861D7"/>
    <w:rsid w:val="00C8643E"/>
    <w:rsid w:val="00C874B2"/>
    <w:rsid w:val="00C879D4"/>
    <w:rsid w:val="00C91EBD"/>
    <w:rsid w:val="00C91EFA"/>
    <w:rsid w:val="00C92C03"/>
    <w:rsid w:val="00C931B3"/>
    <w:rsid w:val="00C93970"/>
    <w:rsid w:val="00C94A5C"/>
    <w:rsid w:val="00C95911"/>
    <w:rsid w:val="00C95F67"/>
    <w:rsid w:val="00C9748D"/>
    <w:rsid w:val="00C97F46"/>
    <w:rsid w:val="00CA0256"/>
    <w:rsid w:val="00CA0426"/>
    <w:rsid w:val="00CA06AC"/>
    <w:rsid w:val="00CA0DA4"/>
    <w:rsid w:val="00CA1C79"/>
    <w:rsid w:val="00CA2A54"/>
    <w:rsid w:val="00CA2D2A"/>
    <w:rsid w:val="00CA3931"/>
    <w:rsid w:val="00CA3C40"/>
    <w:rsid w:val="00CA40B2"/>
    <w:rsid w:val="00CA489B"/>
    <w:rsid w:val="00CA55FE"/>
    <w:rsid w:val="00CA673B"/>
    <w:rsid w:val="00CA6877"/>
    <w:rsid w:val="00CA72CD"/>
    <w:rsid w:val="00CA7351"/>
    <w:rsid w:val="00CA743B"/>
    <w:rsid w:val="00CA7817"/>
    <w:rsid w:val="00CB1A71"/>
    <w:rsid w:val="00CB256A"/>
    <w:rsid w:val="00CB30E7"/>
    <w:rsid w:val="00CB34E2"/>
    <w:rsid w:val="00CB3EBF"/>
    <w:rsid w:val="00CB3F59"/>
    <w:rsid w:val="00CB45B5"/>
    <w:rsid w:val="00CB49D5"/>
    <w:rsid w:val="00CB5E85"/>
    <w:rsid w:val="00CB7513"/>
    <w:rsid w:val="00CB7E61"/>
    <w:rsid w:val="00CC0BD7"/>
    <w:rsid w:val="00CC185B"/>
    <w:rsid w:val="00CC1E58"/>
    <w:rsid w:val="00CC24D8"/>
    <w:rsid w:val="00CC2DA2"/>
    <w:rsid w:val="00CC2DED"/>
    <w:rsid w:val="00CC3FCF"/>
    <w:rsid w:val="00CC46DA"/>
    <w:rsid w:val="00CC46F0"/>
    <w:rsid w:val="00CC6648"/>
    <w:rsid w:val="00CC67DB"/>
    <w:rsid w:val="00CC6E9E"/>
    <w:rsid w:val="00CC7568"/>
    <w:rsid w:val="00CC7C62"/>
    <w:rsid w:val="00CD059F"/>
    <w:rsid w:val="00CD3ABF"/>
    <w:rsid w:val="00CD5703"/>
    <w:rsid w:val="00CD5F61"/>
    <w:rsid w:val="00CD6670"/>
    <w:rsid w:val="00CD7284"/>
    <w:rsid w:val="00CD735D"/>
    <w:rsid w:val="00CD75E1"/>
    <w:rsid w:val="00CE0BAE"/>
    <w:rsid w:val="00CE1A3E"/>
    <w:rsid w:val="00CE1EF9"/>
    <w:rsid w:val="00CE2A4B"/>
    <w:rsid w:val="00CE2A67"/>
    <w:rsid w:val="00CE2D48"/>
    <w:rsid w:val="00CE2E64"/>
    <w:rsid w:val="00CE3EEF"/>
    <w:rsid w:val="00CE4E5E"/>
    <w:rsid w:val="00CE5BD1"/>
    <w:rsid w:val="00CE63EA"/>
    <w:rsid w:val="00CE667B"/>
    <w:rsid w:val="00CE6826"/>
    <w:rsid w:val="00CE683B"/>
    <w:rsid w:val="00CE716A"/>
    <w:rsid w:val="00CE7B31"/>
    <w:rsid w:val="00CF04CC"/>
    <w:rsid w:val="00CF255B"/>
    <w:rsid w:val="00CF25F0"/>
    <w:rsid w:val="00CF2A87"/>
    <w:rsid w:val="00CF4076"/>
    <w:rsid w:val="00CF418B"/>
    <w:rsid w:val="00CF44C0"/>
    <w:rsid w:val="00CF5270"/>
    <w:rsid w:val="00CF601A"/>
    <w:rsid w:val="00CF75A8"/>
    <w:rsid w:val="00D01C12"/>
    <w:rsid w:val="00D028ED"/>
    <w:rsid w:val="00D03250"/>
    <w:rsid w:val="00D03B0D"/>
    <w:rsid w:val="00D04393"/>
    <w:rsid w:val="00D0470C"/>
    <w:rsid w:val="00D05A9D"/>
    <w:rsid w:val="00D05F49"/>
    <w:rsid w:val="00D06471"/>
    <w:rsid w:val="00D079CB"/>
    <w:rsid w:val="00D07AB3"/>
    <w:rsid w:val="00D10214"/>
    <w:rsid w:val="00D10362"/>
    <w:rsid w:val="00D10653"/>
    <w:rsid w:val="00D106D3"/>
    <w:rsid w:val="00D109AC"/>
    <w:rsid w:val="00D110DD"/>
    <w:rsid w:val="00D11496"/>
    <w:rsid w:val="00D116D1"/>
    <w:rsid w:val="00D12C9F"/>
    <w:rsid w:val="00D1358B"/>
    <w:rsid w:val="00D13CEC"/>
    <w:rsid w:val="00D15343"/>
    <w:rsid w:val="00D17318"/>
    <w:rsid w:val="00D210DC"/>
    <w:rsid w:val="00D21988"/>
    <w:rsid w:val="00D222CE"/>
    <w:rsid w:val="00D22697"/>
    <w:rsid w:val="00D22C7D"/>
    <w:rsid w:val="00D22D66"/>
    <w:rsid w:val="00D22FBD"/>
    <w:rsid w:val="00D23D9F"/>
    <w:rsid w:val="00D23DDA"/>
    <w:rsid w:val="00D25D9A"/>
    <w:rsid w:val="00D26C5A"/>
    <w:rsid w:val="00D27FC2"/>
    <w:rsid w:val="00D302FD"/>
    <w:rsid w:val="00D30493"/>
    <w:rsid w:val="00D304D6"/>
    <w:rsid w:val="00D30D8A"/>
    <w:rsid w:val="00D31C87"/>
    <w:rsid w:val="00D33433"/>
    <w:rsid w:val="00D353B5"/>
    <w:rsid w:val="00D35D2B"/>
    <w:rsid w:val="00D372F3"/>
    <w:rsid w:val="00D40BEC"/>
    <w:rsid w:val="00D413B7"/>
    <w:rsid w:val="00D414F2"/>
    <w:rsid w:val="00D41810"/>
    <w:rsid w:val="00D41FDD"/>
    <w:rsid w:val="00D426F1"/>
    <w:rsid w:val="00D42B79"/>
    <w:rsid w:val="00D43087"/>
    <w:rsid w:val="00D431B3"/>
    <w:rsid w:val="00D438B0"/>
    <w:rsid w:val="00D4449F"/>
    <w:rsid w:val="00D44A7C"/>
    <w:rsid w:val="00D44B8A"/>
    <w:rsid w:val="00D44DA0"/>
    <w:rsid w:val="00D44F0D"/>
    <w:rsid w:val="00D46852"/>
    <w:rsid w:val="00D46B26"/>
    <w:rsid w:val="00D46C32"/>
    <w:rsid w:val="00D47EB7"/>
    <w:rsid w:val="00D50FE5"/>
    <w:rsid w:val="00D537BC"/>
    <w:rsid w:val="00D53CEB"/>
    <w:rsid w:val="00D54B5F"/>
    <w:rsid w:val="00D54E3E"/>
    <w:rsid w:val="00D550C8"/>
    <w:rsid w:val="00D56060"/>
    <w:rsid w:val="00D5783C"/>
    <w:rsid w:val="00D60908"/>
    <w:rsid w:val="00D615F4"/>
    <w:rsid w:val="00D61738"/>
    <w:rsid w:val="00D6322C"/>
    <w:rsid w:val="00D635AF"/>
    <w:rsid w:val="00D63721"/>
    <w:rsid w:val="00D6410F"/>
    <w:rsid w:val="00D65D79"/>
    <w:rsid w:val="00D6641A"/>
    <w:rsid w:val="00D66694"/>
    <w:rsid w:val="00D67452"/>
    <w:rsid w:val="00D704EB"/>
    <w:rsid w:val="00D70C63"/>
    <w:rsid w:val="00D720AD"/>
    <w:rsid w:val="00D72E4D"/>
    <w:rsid w:val="00D7300E"/>
    <w:rsid w:val="00D73099"/>
    <w:rsid w:val="00D746B7"/>
    <w:rsid w:val="00D74729"/>
    <w:rsid w:val="00D747F4"/>
    <w:rsid w:val="00D74F88"/>
    <w:rsid w:val="00D75749"/>
    <w:rsid w:val="00D75EE8"/>
    <w:rsid w:val="00D7728E"/>
    <w:rsid w:val="00D778A4"/>
    <w:rsid w:val="00D80024"/>
    <w:rsid w:val="00D80067"/>
    <w:rsid w:val="00D80E23"/>
    <w:rsid w:val="00D810F8"/>
    <w:rsid w:val="00D82663"/>
    <w:rsid w:val="00D826EE"/>
    <w:rsid w:val="00D827C6"/>
    <w:rsid w:val="00D82E67"/>
    <w:rsid w:val="00D84C0E"/>
    <w:rsid w:val="00D859F0"/>
    <w:rsid w:val="00D8630A"/>
    <w:rsid w:val="00D86734"/>
    <w:rsid w:val="00D8678E"/>
    <w:rsid w:val="00D90003"/>
    <w:rsid w:val="00D906C8"/>
    <w:rsid w:val="00D91028"/>
    <w:rsid w:val="00D910B9"/>
    <w:rsid w:val="00D91470"/>
    <w:rsid w:val="00D91A9F"/>
    <w:rsid w:val="00D92B0E"/>
    <w:rsid w:val="00D92E6A"/>
    <w:rsid w:val="00D92EFD"/>
    <w:rsid w:val="00D94798"/>
    <w:rsid w:val="00D94C7E"/>
    <w:rsid w:val="00D9557C"/>
    <w:rsid w:val="00D9585A"/>
    <w:rsid w:val="00D960B9"/>
    <w:rsid w:val="00D96546"/>
    <w:rsid w:val="00D96E52"/>
    <w:rsid w:val="00D978CB"/>
    <w:rsid w:val="00DA03CA"/>
    <w:rsid w:val="00DA0479"/>
    <w:rsid w:val="00DA0492"/>
    <w:rsid w:val="00DA093E"/>
    <w:rsid w:val="00DA09E2"/>
    <w:rsid w:val="00DA1BDE"/>
    <w:rsid w:val="00DA2BDC"/>
    <w:rsid w:val="00DA3C40"/>
    <w:rsid w:val="00DA446B"/>
    <w:rsid w:val="00DA6D41"/>
    <w:rsid w:val="00DA7FD8"/>
    <w:rsid w:val="00DB069A"/>
    <w:rsid w:val="00DB0BCF"/>
    <w:rsid w:val="00DB0E23"/>
    <w:rsid w:val="00DB17CC"/>
    <w:rsid w:val="00DB2870"/>
    <w:rsid w:val="00DB469F"/>
    <w:rsid w:val="00DB472A"/>
    <w:rsid w:val="00DB4916"/>
    <w:rsid w:val="00DB4B42"/>
    <w:rsid w:val="00DB4CE3"/>
    <w:rsid w:val="00DB4D44"/>
    <w:rsid w:val="00DB4E5A"/>
    <w:rsid w:val="00DB532F"/>
    <w:rsid w:val="00DB5F5A"/>
    <w:rsid w:val="00DB64B4"/>
    <w:rsid w:val="00DB6BC9"/>
    <w:rsid w:val="00DB6E0D"/>
    <w:rsid w:val="00DB767E"/>
    <w:rsid w:val="00DB7711"/>
    <w:rsid w:val="00DC035A"/>
    <w:rsid w:val="00DC0E68"/>
    <w:rsid w:val="00DC1773"/>
    <w:rsid w:val="00DC1C6C"/>
    <w:rsid w:val="00DC1D0C"/>
    <w:rsid w:val="00DC2B2E"/>
    <w:rsid w:val="00DC2DE9"/>
    <w:rsid w:val="00DC30D2"/>
    <w:rsid w:val="00DC4115"/>
    <w:rsid w:val="00DC4C73"/>
    <w:rsid w:val="00DC4F25"/>
    <w:rsid w:val="00DC565C"/>
    <w:rsid w:val="00DC56AF"/>
    <w:rsid w:val="00DC661F"/>
    <w:rsid w:val="00DC6940"/>
    <w:rsid w:val="00DC7D8F"/>
    <w:rsid w:val="00DD0ED0"/>
    <w:rsid w:val="00DD1B56"/>
    <w:rsid w:val="00DD1B6F"/>
    <w:rsid w:val="00DD1C62"/>
    <w:rsid w:val="00DD3E13"/>
    <w:rsid w:val="00DD42F9"/>
    <w:rsid w:val="00DD4ECD"/>
    <w:rsid w:val="00DD5B5B"/>
    <w:rsid w:val="00DE0720"/>
    <w:rsid w:val="00DE0D0B"/>
    <w:rsid w:val="00DE23D9"/>
    <w:rsid w:val="00DE29A3"/>
    <w:rsid w:val="00DE32F8"/>
    <w:rsid w:val="00DE35FA"/>
    <w:rsid w:val="00DE37AD"/>
    <w:rsid w:val="00DE384B"/>
    <w:rsid w:val="00DE3C19"/>
    <w:rsid w:val="00DE3CA0"/>
    <w:rsid w:val="00DE4062"/>
    <w:rsid w:val="00DE4DD7"/>
    <w:rsid w:val="00DE6EA1"/>
    <w:rsid w:val="00DE6ED5"/>
    <w:rsid w:val="00DE7459"/>
    <w:rsid w:val="00DF0435"/>
    <w:rsid w:val="00DF0B8E"/>
    <w:rsid w:val="00DF0CD6"/>
    <w:rsid w:val="00DF4115"/>
    <w:rsid w:val="00DF498D"/>
    <w:rsid w:val="00DF4DBA"/>
    <w:rsid w:val="00DF5123"/>
    <w:rsid w:val="00DF56F6"/>
    <w:rsid w:val="00DF58AF"/>
    <w:rsid w:val="00DF6A4C"/>
    <w:rsid w:val="00DF76F8"/>
    <w:rsid w:val="00DF7B99"/>
    <w:rsid w:val="00E00036"/>
    <w:rsid w:val="00E0229B"/>
    <w:rsid w:val="00E02754"/>
    <w:rsid w:val="00E02AEB"/>
    <w:rsid w:val="00E02DC1"/>
    <w:rsid w:val="00E03546"/>
    <w:rsid w:val="00E05433"/>
    <w:rsid w:val="00E05FE5"/>
    <w:rsid w:val="00E07178"/>
    <w:rsid w:val="00E1007C"/>
    <w:rsid w:val="00E10286"/>
    <w:rsid w:val="00E11555"/>
    <w:rsid w:val="00E117FD"/>
    <w:rsid w:val="00E1198D"/>
    <w:rsid w:val="00E119E7"/>
    <w:rsid w:val="00E11F40"/>
    <w:rsid w:val="00E1231E"/>
    <w:rsid w:val="00E127F6"/>
    <w:rsid w:val="00E128A5"/>
    <w:rsid w:val="00E13268"/>
    <w:rsid w:val="00E14947"/>
    <w:rsid w:val="00E14CA0"/>
    <w:rsid w:val="00E14DCF"/>
    <w:rsid w:val="00E14F1D"/>
    <w:rsid w:val="00E15092"/>
    <w:rsid w:val="00E15BF6"/>
    <w:rsid w:val="00E15D20"/>
    <w:rsid w:val="00E16C40"/>
    <w:rsid w:val="00E200C8"/>
    <w:rsid w:val="00E211B1"/>
    <w:rsid w:val="00E21DF1"/>
    <w:rsid w:val="00E22407"/>
    <w:rsid w:val="00E227E4"/>
    <w:rsid w:val="00E22F97"/>
    <w:rsid w:val="00E2342C"/>
    <w:rsid w:val="00E23DB9"/>
    <w:rsid w:val="00E2467E"/>
    <w:rsid w:val="00E246F1"/>
    <w:rsid w:val="00E2517D"/>
    <w:rsid w:val="00E25B97"/>
    <w:rsid w:val="00E25C91"/>
    <w:rsid w:val="00E25F62"/>
    <w:rsid w:val="00E268BC"/>
    <w:rsid w:val="00E27F37"/>
    <w:rsid w:val="00E30F0B"/>
    <w:rsid w:val="00E31329"/>
    <w:rsid w:val="00E3431C"/>
    <w:rsid w:val="00E34C9A"/>
    <w:rsid w:val="00E3516B"/>
    <w:rsid w:val="00E356C9"/>
    <w:rsid w:val="00E3588D"/>
    <w:rsid w:val="00E359A5"/>
    <w:rsid w:val="00E36F4C"/>
    <w:rsid w:val="00E37790"/>
    <w:rsid w:val="00E37A83"/>
    <w:rsid w:val="00E400D6"/>
    <w:rsid w:val="00E40F45"/>
    <w:rsid w:val="00E4100A"/>
    <w:rsid w:val="00E414A9"/>
    <w:rsid w:val="00E42DB9"/>
    <w:rsid w:val="00E4396E"/>
    <w:rsid w:val="00E43DA0"/>
    <w:rsid w:val="00E4471B"/>
    <w:rsid w:val="00E45385"/>
    <w:rsid w:val="00E4689F"/>
    <w:rsid w:val="00E46F46"/>
    <w:rsid w:val="00E47F36"/>
    <w:rsid w:val="00E5108B"/>
    <w:rsid w:val="00E52512"/>
    <w:rsid w:val="00E52D2B"/>
    <w:rsid w:val="00E52ED6"/>
    <w:rsid w:val="00E537C6"/>
    <w:rsid w:val="00E560E2"/>
    <w:rsid w:val="00E56475"/>
    <w:rsid w:val="00E5655F"/>
    <w:rsid w:val="00E568E9"/>
    <w:rsid w:val="00E5693A"/>
    <w:rsid w:val="00E56ED5"/>
    <w:rsid w:val="00E57028"/>
    <w:rsid w:val="00E57072"/>
    <w:rsid w:val="00E57856"/>
    <w:rsid w:val="00E57E44"/>
    <w:rsid w:val="00E61192"/>
    <w:rsid w:val="00E611F7"/>
    <w:rsid w:val="00E615CC"/>
    <w:rsid w:val="00E62725"/>
    <w:rsid w:val="00E63E20"/>
    <w:rsid w:val="00E65782"/>
    <w:rsid w:val="00E65C18"/>
    <w:rsid w:val="00E66143"/>
    <w:rsid w:val="00E6677A"/>
    <w:rsid w:val="00E66BA4"/>
    <w:rsid w:val="00E672A6"/>
    <w:rsid w:val="00E67D62"/>
    <w:rsid w:val="00E70457"/>
    <w:rsid w:val="00E70BCE"/>
    <w:rsid w:val="00E71E49"/>
    <w:rsid w:val="00E72580"/>
    <w:rsid w:val="00E7281C"/>
    <w:rsid w:val="00E733F1"/>
    <w:rsid w:val="00E7571B"/>
    <w:rsid w:val="00E76325"/>
    <w:rsid w:val="00E76F65"/>
    <w:rsid w:val="00E77503"/>
    <w:rsid w:val="00E77A91"/>
    <w:rsid w:val="00E80299"/>
    <w:rsid w:val="00E80C19"/>
    <w:rsid w:val="00E811F0"/>
    <w:rsid w:val="00E81C77"/>
    <w:rsid w:val="00E832AB"/>
    <w:rsid w:val="00E856EE"/>
    <w:rsid w:val="00E8598E"/>
    <w:rsid w:val="00E859D2"/>
    <w:rsid w:val="00E86369"/>
    <w:rsid w:val="00E91097"/>
    <w:rsid w:val="00E9246D"/>
    <w:rsid w:val="00E92698"/>
    <w:rsid w:val="00E93A9F"/>
    <w:rsid w:val="00E93BE3"/>
    <w:rsid w:val="00E94DBD"/>
    <w:rsid w:val="00E96336"/>
    <w:rsid w:val="00E97704"/>
    <w:rsid w:val="00E97C3B"/>
    <w:rsid w:val="00E97DD9"/>
    <w:rsid w:val="00EA0FC0"/>
    <w:rsid w:val="00EA0FD2"/>
    <w:rsid w:val="00EA1B7C"/>
    <w:rsid w:val="00EA1DB2"/>
    <w:rsid w:val="00EA20FC"/>
    <w:rsid w:val="00EA43C8"/>
    <w:rsid w:val="00EA60A3"/>
    <w:rsid w:val="00EA62D1"/>
    <w:rsid w:val="00EA660F"/>
    <w:rsid w:val="00EA7087"/>
    <w:rsid w:val="00EB05FA"/>
    <w:rsid w:val="00EB06D7"/>
    <w:rsid w:val="00EB0ACE"/>
    <w:rsid w:val="00EB0FDB"/>
    <w:rsid w:val="00EB1331"/>
    <w:rsid w:val="00EB2023"/>
    <w:rsid w:val="00EB4312"/>
    <w:rsid w:val="00EB5D53"/>
    <w:rsid w:val="00EB6B20"/>
    <w:rsid w:val="00EB704C"/>
    <w:rsid w:val="00EB7504"/>
    <w:rsid w:val="00EB7A71"/>
    <w:rsid w:val="00EC06B9"/>
    <w:rsid w:val="00EC15EB"/>
    <w:rsid w:val="00EC1DBB"/>
    <w:rsid w:val="00EC236C"/>
    <w:rsid w:val="00EC2443"/>
    <w:rsid w:val="00EC288A"/>
    <w:rsid w:val="00EC3955"/>
    <w:rsid w:val="00EC3B62"/>
    <w:rsid w:val="00EC4764"/>
    <w:rsid w:val="00EC4FCC"/>
    <w:rsid w:val="00EC5D84"/>
    <w:rsid w:val="00EC655F"/>
    <w:rsid w:val="00EC67CE"/>
    <w:rsid w:val="00EC700C"/>
    <w:rsid w:val="00EC7B04"/>
    <w:rsid w:val="00EC7DC5"/>
    <w:rsid w:val="00ED0970"/>
    <w:rsid w:val="00ED0B56"/>
    <w:rsid w:val="00ED119E"/>
    <w:rsid w:val="00ED1D0B"/>
    <w:rsid w:val="00ED416F"/>
    <w:rsid w:val="00ED478B"/>
    <w:rsid w:val="00ED589E"/>
    <w:rsid w:val="00ED5BA2"/>
    <w:rsid w:val="00ED693A"/>
    <w:rsid w:val="00ED6C0C"/>
    <w:rsid w:val="00ED734F"/>
    <w:rsid w:val="00ED796B"/>
    <w:rsid w:val="00EE1076"/>
    <w:rsid w:val="00EE2E2A"/>
    <w:rsid w:val="00EE2F53"/>
    <w:rsid w:val="00EE3050"/>
    <w:rsid w:val="00EE346C"/>
    <w:rsid w:val="00EE41AD"/>
    <w:rsid w:val="00EE457E"/>
    <w:rsid w:val="00EE4FCD"/>
    <w:rsid w:val="00EE58CB"/>
    <w:rsid w:val="00EE5DB4"/>
    <w:rsid w:val="00EE619E"/>
    <w:rsid w:val="00EE6909"/>
    <w:rsid w:val="00EF09C2"/>
    <w:rsid w:val="00EF19D6"/>
    <w:rsid w:val="00EF22EB"/>
    <w:rsid w:val="00EF2FDF"/>
    <w:rsid w:val="00EF45DA"/>
    <w:rsid w:val="00EF4A7F"/>
    <w:rsid w:val="00EF4BF7"/>
    <w:rsid w:val="00EF54CE"/>
    <w:rsid w:val="00EF693F"/>
    <w:rsid w:val="00EF6F0F"/>
    <w:rsid w:val="00F00B10"/>
    <w:rsid w:val="00F018B0"/>
    <w:rsid w:val="00F01A8C"/>
    <w:rsid w:val="00F0200C"/>
    <w:rsid w:val="00F0284A"/>
    <w:rsid w:val="00F02BB1"/>
    <w:rsid w:val="00F046F9"/>
    <w:rsid w:val="00F04BC0"/>
    <w:rsid w:val="00F04C51"/>
    <w:rsid w:val="00F05431"/>
    <w:rsid w:val="00F07873"/>
    <w:rsid w:val="00F07C0C"/>
    <w:rsid w:val="00F11C8A"/>
    <w:rsid w:val="00F13810"/>
    <w:rsid w:val="00F14586"/>
    <w:rsid w:val="00F14967"/>
    <w:rsid w:val="00F14D39"/>
    <w:rsid w:val="00F168EE"/>
    <w:rsid w:val="00F20061"/>
    <w:rsid w:val="00F20697"/>
    <w:rsid w:val="00F20CA6"/>
    <w:rsid w:val="00F211B4"/>
    <w:rsid w:val="00F23254"/>
    <w:rsid w:val="00F26BD1"/>
    <w:rsid w:val="00F277B5"/>
    <w:rsid w:val="00F27FE3"/>
    <w:rsid w:val="00F30ED3"/>
    <w:rsid w:val="00F3118B"/>
    <w:rsid w:val="00F32076"/>
    <w:rsid w:val="00F32295"/>
    <w:rsid w:val="00F328F2"/>
    <w:rsid w:val="00F3412B"/>
    <w:rsid w:val="00F346EC"/>
    <w:rsid w:val="00F351B4"/>
    <w:rsid w:val="00F3562E"/>
    <w:rsid w:val="00F35653"/>
    <w:rsid w:val="00F36323"/>
    <w:rsid w:val="00F36F50"/>
    <w:rsid w:val="00F37033"/>
    <w:rsid w:val="00F372AC"/>
    <w:rsid w:val="00F37B0C"/>
    <w:rsid w:val="00F37DFB"/>
    <w:rsid w:val="00F407C5"/>
    <w:rsid w:val="00F409B0"/>
    <w:rsid w:val="00F41A55"/>
    <w:rsid w:val="00F4274E"/>
    <w:rsid w:val="00F4328B"/>
    <w:rsid w:val="00F43886"/>
    <w:rsid w:val="00F43EEE"/>
    <w:rsid w:val="00F45691"/>
    <w:rsid w:val="00F45F8B"/>
    <w:rsid w:val="00F466D8"/>
    <w:rsid w:val="00F47284"/>
    <w:rsid w:val="00F47F8F"/>
    <w:rsid w:val="00F50E58"/>
    <w:rsid w:val="00F51000"/>
    <w:rsid w:val="00F518EE"/>
    <w:rsid w:val="00F53FF6"/>
    <w:rsid w:val="00F5410A"/>
    <w:rsid w:val="00F54A1D"/>
    <w:rsid w:val="00F552D0"/>
    <w:rsid w:val="00F55A46"/>
    <w:rsid w:val="00F55DB8"/>
    <w:rsid w:val="00F56E0F"/>
    <w:rsid w:val="00F57887"/>
    <w:rsid w:val="00F57D20"/>
    <w:rsid w:val="00F60021"/>
    <w:rsid w:val="00F6015C"/>
    <w:rsid w:val="00F61618"/>
    <w:rsid w:val="00F62A51"/>
    <w:rsid w:val="00F62F9E"/>
    <w:rsid w:val="00F63C11"/>
    <w:rsid w:val="00F63F40"/>
    <w:rsid w:val="00F63FB6"/>
    <w:rsid w:val="00F64348"/>
    <w:rsid w:val="00F65728"/>
    <w:rsid w:val="00F65742"/>
    <w:rsid w:val="00F6585E"/>
    <w:rsid w:val="00F66109"/>
    <w:rsid w:val="00F661B1"/>
    <w:rsid w:val="00F6650E"/>
    <w:rsid w:val="00F66C2C"/>
    <w:rsid w:val="00F70C64"/>
    <w:rsid w:val="00F710A7"/>
    <w:rsid w:val="00F7131E"/>
    <w:rsid w:val="00F7281C"/>
    <w:rsid w:val="00F7312F"/>
    <w:rsid w:val="00F733AB"/>
    <w:rsid w:val="00F75012"/>
    <w:rsid w:val="00F7587D"/>
    <w:rsid w:val="00F76E3C"/>
    <w:rsid w:val="00F819B4"/>
    <w:rsid w:val="00F81E75"/>
    <w:rsid w:val="00F82537"/>
    <w:rsid w:val="00F82893"/>
    <w:rsid w:val="00F82D24"/>
    <w:rsid w:val="00F8354F"/>
    <w:rsid w:val="00F83DA8"/>
    <w:rsid w:val="00F84009"/>
    <w:rsid w:val="00F8477A"/>
    <w:rsid w:val="00F84D5C"/>
    <w:rsid w:val="00F85486"/>
    <w:rsid w:val="00F858A0"/>
    <w:rsid w:val="00F860EC"/>
    <w:rsid w:val="00F8671C"/>
    <w:rsid w:val="00F86879"/>
    <w:rsid w:val="00F874B9"/>
    <w:rsid w:val="00F875BE"/>
    <w:rsid w:val="00F90748"/>
    <w:rsid w:val="00F909D4"/>
    <w:rsid w:val="00F90E2C"/>
    <w:rsid w:val="00F90F10"/>
    <w:rsid w:val="00F91152"/>
    <w:rsid w:val="00F91984"/>
    <w:rsid w:val="00F92DC4"/>
    <w:rsid w:val="00F94345"/>
    <w:rsid w:val="00F9474F"/>
    <w:rsid w:val="00F94E02"/>
    <w:rsid w:val="00F9520E"/>
    <w:rsid w:val="00F956C8"/>
    <w:rsid w:val="00F95D42"/>
    <w:rsid w:val="00F962DC"/>
    <w:rsid w:val="00F96343"/>
    <w:rsid w:val="00F96A8D"/>
    <w:rsid w:val="00F9772D"/>
    <w:rsid w:val="00F97F62"/>
    <w:rsid w:val="00FA0ACB"/>
    <w:rsid w:val="00FA17C4"/>
    <w:rsid w:val="00FA1B3B"/>
    <w:rsid w:val="00FA2667"/>
    <w:rsid w:val="00FA2697"/>
    <w:rsid w:val="00FA2960"/>
    <w:rsid w:val="00FA2D2D"/>
    <w:rsid w:val="00FA37F7"/>
    <w:rsid w:val="00FA38D3"/>
    <w:rsid w:val="00FA4B50"/>
    <w:rsid w:val="00FA4C43"/>
    <w:rsid w:val="00FA5D92"/>
    <w:rsid w:val="00FA758D"/>
    <w:rsid w:val="00FA78D2"/>
    <w:rsid w:val="00FB012E"/>
    <w:rsid w:val="00FB1543"/>
    <w:rsid w:val="00FB179C"/>
    <w:rsid w:val="00FB1E88"/>
    <w:rsid w:val="00FB2125"/>
    <w:rsid w:val="00FB4174"/>
    <w:rsid w:val="00FB6209"/>
    <w:rsid w:val="00FB783B"/>
    <w:rsid w:val="00FC06FF"/>
    <w:rsid w:val="00FC0807"/>
    <w:rsid w:val="00FC0BD4"/>
    <w:rsid w:val="00FC0CF6"/>
    <w:rsid w:val="00FC1FFA"/>
    <w:rsid w:val="00FC21B0"/>
    <w:rsid w:val="00FC2287"/>
    <w:rsid w:val="00FC4C62"/>
    <w:rsid w:val="00FC551F"/>
    <w:rsid w:val="00FC619D"/>
    <w:rsid w:val="00FD1361"/>
    <w:rsid w:val="00FD1B8F"/>
    <w:rsid w:val="00FD339D"/>
    <w:rsid w:val="00FD3953"/>
    <w:rsid w:val="00FD48C4"/>
    <w:rsid w:val="00FD5DC1"/>
    <w:rsid w:val="00FD7BC8"/>
    <w:rsid w:val="00FE08A2"/>
    <w:rsid w:val="00FE25FA"/>
    <w:rsid w:val="00FE50FA"/>
    <w:rsid w:val="00FE5463"/>
    <w:rsid w:val="00FE6103"/>
    <w:rsid w:val="00FE69F1"/>
    <w:rsid w:val="00FE74F3"/>
    <w:rsid w:val="00FF0CF9"/>
    <w:rsid w:val="00FF15B7"/>
    <w:rsid w:val="00FF2040"/>
    <w:rsid w:val="00FF2C93"/>
    <w:rsid w:val="00FF2E65"/>
    <w:rsid w:val="00FF3349"/>
    <w:rsid w:val="00FF3A44"/>
    <w:rsid w:val="00FF3D38"/>
    <w:rsid w:val="00FF3D51"/>
    <w:rsid w:val="00FF42F8"/>
    <w:rsid w:val="00FF5307"/>
    <w:rsid w:val="00FF5E1D"/>
    <w:rsid w:val="00FF7CBB"/>
    <w:rsid w:val="17CE732D"/>
    <w:rsid w:val="5AFF4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o:shapedefaults>
    <o:shapelayout v:ext="edit">
      <o:idmap v:ext="edit" data="2"/>
    </o:shapelayout>
  </w:shapeDefaults>
  <w:decimalSymbol w:val="."/>
  <w:listSeparator w:val=","/>
  <w14:docId w14:val="4344AE97"/>
  <w15:chartTrackingRefBased/>
  <w15:docId w15:val="{64DAE62F-E48C-4410-B972-429625951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semiHidden="1" w:unhideWhenUsed="1"/>
    <w:lsdException w:name="footnote text" w:semiHidden="1" w:uiPriority="0"/>
    <w:lsdException w:name="annotation text" w:semiHidden="1"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uiPriority="0"/>
    <w:lsdException w:name="FollowedHyperlink" w:uiPriority="0"/>
    <w:lsdException w:name="Strong" w:uiPriority="0" w:qFormat="1"/>
    <w:lsdException w:name="Emphasis" w:uiPriority="20" w:qFormat="1"/>
    <w:lsdException w:name="Document Map" w:semiHidden="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semiHidden="1" w:uiPriority="0" w:unhideWhenUsed="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c">
    <w:name w:val="Normal"/>
    <w:qFormat/>
    <w:pPr>
      <w:widowControl w:val="0"/>
      <w:jc w:val="both"/>
    </w:pPr>
    <w:rPr>
      <w:kern w:val="2"/>
      <w:sz w:val="21"/>
      <w:szCs w:val="24"/>
    </w:rPr>
  </w:style>
  <w:style w:type="paragraph" w:styleId="1">
    <w:name w:val="heading 1"/>
    <w:basedOn w:val="afc"/>
    <w:next w:val="afc"/>
    <w:qFormat/>
    <w:pPr>
      <w:keepNext/>
      <w:keepLines/>
      <w:spacing w:before="340" w:after="330" w:line="578" w:lineRule="auto"/>
      <w:outlineLvl w:val="0"/>
    </w:pPr>
    <w:rPr>
      <w:b/>
      <w:bCs/>
      <w:kern w:val="44"/>
      <w:sz w:val="44"/>
      <w:szCs w:val="44"/>
    </w:rPr>
  </w:style>
  <w:style w:type="paragraph" w:styleId="2">
    <w:name w:val="heading 2"/>
    <w:basedOn w:val="afc"/>
    <w:next w:val="afc"/>
    <w:qFormat/>
    <w:pPr>
      <w:keepNext/>
      <w:keepLines/>
      <w:spacing w:before="260" w:after="260" w:line="416" w:lineRule="auto"/>
      <w:outlineLvl w:val="1"/>
    </w:pPr>
    <w:rPr>
      <w:rFonts w:ascii="Arial" w:eastAsia="黑体" w:hAnsi="Arial"/>
      <w:b/>
      <w:bCs/>
      <w:sz w:val="32"/>
      <w:szCs w:val="32"/>
    </w:rPr>
  </w:style>
  <w:style w:type="paragraph" w:styleId="3">
    <w:name w:val="heading 3"/>
    <w:basedOn w:val="afc"/>
    <w:next w:val="afc"/>
    <w:qFormat/>
    <w:pPr>
      <w:keepNext/>
      <w:keepLines/>
      <w:spacing w:before="260" w:after="260" w:line="416" w:lineRule="auto"/>
      <w:outlineLvl w:val="2"/>
    </w:pPr>
    <w:rPr>
      <w:b/>
      <w:bCs/>
      <w:sz w:val="32"/>
      <w:szCs w:val="32"/>
    </w:rPr>
  </w:style>
  <w:style w:type="paragraph" w:styleId="4">
    <w:name w:val="heading 4"/>
    <w:basedOn w:val="afc"/>
    <w:next w:val="afc"/>
    <w:qFormat/>
    <w:pPr>
      <w:keepNext/>
      <w:keepLines/>
      <w:spacing w:before="280" w:after="290" w:line="376" w:lineRule="auto"/>
      <w:outlineLvl w:val="3"/>
    </w:pPr>
    <w:rPr>
      <w:rFonts w:ascii="Arial" w:eastAsia="黑体" w:hAnsi="Arial"/>
      <w:b/>
      <w:bCs/>
      <w:sz w:val="28"/>
      <w:szCs w:val="28"/>
    </w:rPr>
  </w:style>
  <w:style w:type="paragraph" w:styleId="5">
    <w:name w:val="heading 5"/>
    <w:basedOn w:val="afc"/>
    <w:next w:val="afc"/>
    <w:qFormat/>
    <w:pPr>
      <w:keepNext/>
      <w:keepLines/>
      <w:spacing w:before="280" w:after="290" w:line="376" w:lineRule="auto"/>
      <w:outlineLvl w:val="4"/>
    </w:pPr>
    <w:rPr>
      <w:b/>
      <w:bCs/>
      <w:sz w:val="28"/>
      <w:szCs w:val="28"/>
    </w:rPr>
  </w:style>
  <w:style w:type="paragraph" w:styleId="6">
    <w:name w:val="heading 6"/>
    <w:basedOn w:val="afc"/>
    <w:next w:val="afc"/>
    <w:qFormat/>
    <w:pPr>
      <w:keepNext/>
      <w:keepLines/>
      <w:spacing w:before="240" w:after="64" w:line="320" w:lineRule="auto"/>
      <w:outlineLvl w:val="5"/>
    </w:pPr>
    <w:rPr>
      <w:rFonts w:ascii="Arial" w:eastAsia="黑体" w:hAnsi="Arial"/>
      <w:b/>
      <w:bCs/>
      <w:sz w:val="24"/>
    </w:rPr>
  </w:style>
  <w:style w:type="paragraph" w:styleId="7">
    <w:name w:val="heading 7"/>
    <w:basedOn w:val="afc"/>
    <w:next w:val="afc"/>
    <w:qFormat/>
    <w:pPr>
      <w:keepNext/>
      <w:keepLines/>
      <w:spacing w:before="240" w:after="64" w:line="320" w:lineRule="auto"/>
      <w:outlineLvl w:val="6"/>
    </w:pPr>
    <w:rPr>
      <w:b/>
      <w:bCs/>
      <w:sz w:val="24"/>
    </w:rPr>
  </w:style>
  <w:style w:type="paragraph" w:styleId="8">
    <w:name w:val="heading 8"/>
    <w:basedOn w:val="afc"/>
    <w:next w:val="afc"/>
    <w:qFormat/>
    <w:pPr>
      <w:keepNext/>
      <w:keepLines/>
      <w:spacing w:before="240" w:after="64" w:line="320" w:lineRule="auto"/>
      <w:outlineLvl w:val="7"/>
    </w:pPr>
    <w:rPr>
      <w:rFonts w:ascii="Arial" w:eastAsia="黑体" w:hAnsi="Arial"/>
      <w:sz w:val="24"/>
    </w:rPr>
  </w:style>
  <w:style w:type="paragraph" w:styleId="9">
    <w:name w:val="heading 9"/>
    <w:basedOn w:val="afc"/>
    <w:next w:val="afc"/>
    <w:qFormat/>
    <w:pPr>
      <w:keepNext/>
      <w:keepLines/>
      <w:spacing w:before="240" w:after="64" w:line="320" w:lineRule="auto"/>
      <w:outlineLvl w:val="8"/>
    </w:pPr>
    <w:rPr>
      <w:rFonts w:ascii="Arial" w:eastAsia="黑体" w:hAnsi="Arial"/>
      <w:szCs w:val="21"/>
    </w:rPr>
  </w:style>
  <w:style w:type="character" w:default="1" w:styleId="afd">
    <w:name w:val="Default Paragraph Font"/>
    <w:uiPriority w:val="1"/>
    <w:semiHidden/>
    <w:unhideWhenUsed/>
  </w:style>
  <w:style w:type="table" w:default="1" w:styleId="afe">
    <w:name w:val="Normal Table"/>
    <w:uiPriority w:val="99"/>
    <w:semiHidden/>
    <w:unhideWhenUsed/>
    <w:tblPr>
      <w:tblInd w:w="0" w:type="dxa"/>
      <w:tblCellMar>
        <w:top w:w="0" w:type="dxa"/>
        <w:left w:w="108" w:type="dxa"/>
        <w:bottom w:w="0" w:type="dxa"/>
        <w:right w:w="108" w:type="dxa"/>
      </w:tblCellMar>
    </w:tblPr>
  </w:style>
  <w:style w:type="numbering" w:default="1" w:styleId="aff">
    <w:name w:val="No List"/>
    <w:uiPriority w:val="99"/>
    <w:semiHidden/>
    <w:unhideWhenUsed/>
  </w:style>
  <w:style w:type="character" w:styleId="HTML">
    <w:name w:val="HTML Variable"/>
    <w:rPr>
      <w:i/>
      <w:iCs/>
    </w:rPr>
  </w:style>
  <w:style w:type="character" w:styleId="HTML0">
    <w:name w:val="HTML Keyboard"/>
    <w:rPr>
      <w:rFonts w:ascii="Courier New" w:hAnsi="Courier New"/>
      <w:sz w:val="20"/>
      <w:szCs w:val="20"/>
    </w:rPr>
  </w:style>
  <w:style w:type="character" w:styleId="HTML1">
    <w:name w:val="HTML Typewriter"/>
    <w:rPr>
      <w:rFonts w:ascii="Courier New" w:hAnsi="Courier New"/>
      <w:sz w:val="20"/>
      <w:szCs w:val="20"/>
    </w:rPr>
  </w:style>
  <w:style w:type="character" w:styleId="HTML2">
    <w:name w:val="HTML Cite"/>
    <w:rPr>
      <w:i/>
      <w:iCs/>
    </w:rPr>
  </w:style>
  <w:style w:type="character" w:customStyle="1" w:styleId="aff0">
    <w:name w:val="已访问的超链接"/>
    <w:rPr>
      <w:color w:val="800080"/>
      <w:u w:val="single"/>
    </w:rPr>
  </w:style>
  <w:style w:type="character" w:styleId="HTML3">
    <w:name w:val="HTML Code"/>
    <w:rPr>
      <w:rFonts w:ascii="Courier New" w:hAnsi="Courier New"/>
      <w:sz w:val="20"/>
      <w:szCs w:val="20"/>
    </w:rPr>
  </w:style>
  <w:style w:type="character" w:styleId="HTML4">
    <w:name w:val="HTML Sample"/>
    <w:rPr>
      <w:rFonts w:ascii="Courier New" w:hAnsi="Courier New"/>
    </w:rPr>
  </w:style>
  <w:style w:type="character" w:styleId="HTML5">
    <w:name w:val="HTML Acronym"/>
    <w:basedOn w:val="afd"/>
  </w:style>
  <w:style w:type="character" w:styleId="aff1">
    <w:name w:val="Strong"/>
    <w:qFormat/>
    <w:rPr>
      <w:b/>
      <w:bCs/>
    </w:rPr>
  </w:style>
  <w:style w:type="character" w:styleId="aff2">
    <w:name w:val="Hyperlink"/>
    <w:rPr>
      <w:rFonts w:ascii="Times New Roman" w:eastAsia="宋体" w:hAnsi="Times New Roman"/>
      <w:dstrike w:val="0"/>
      <w:color w:val="auto"/>
      <w:spacing w:val="0"/>
      <w:w w:val="100"/>
      <w:position w:val="0"/>
      <w:sz w:val="21"/>
      <w:u w:val="none"/>
      <w:vertAlign w:val="baseline"/>
    </w:rPr>
  </w:style>
  <w:style w:type="character" w:styleId="aff3">
    <w:name w:val="page number"/>
    <w:rPr>
      <w:rFonts w:ascii="Times New Roman" w:eastAsia="宋体" w:hAnsi="Times New Roman"/>
      <w:sz w:val="18"/>
    </w:rPr>
  </w:style>
  <w:style w:type="character" w:styleId="aff4">
    <w:name w:val="footnote reference"/>
    <w:semiHidden/>
    <w:rPr>
      <w:vertAlign w:val="superscript"/>
    </w:rPr>
  </w:style>
  <w:style w:type="character" w:styleId="HTML6">
    <w:name w:val="HTML Definition"/>
    <w:rPr>
      <w:i/>
      <w:iCs/>
    </w:rPr>
  </w:style>
  <w:style w:type="character" w:styleId="aff5">
    <w:name w:val="annotation reference"/>
    <w:semiHidden/>
    <w:rPr>
      <w:sz w:val="21"/>
      <w:szCs w:val="21"/>
    </w:rPr>
  </w:style>
  <w:style w:type="character" w:customStyle="1" w:styleId="aff6">
    <w:name w:val="发布"/>
    <w:rPr>
      <w:rFonts w:ascii="黑体" w:eastAsia="黑体"/>
      <w:spacing w:val="22"/>
      <w:w w:val="100"/>
      <w:position w:val="3"/>
      <w:sz w:val="28"/>
    </w:rPr>
  </w:style>
  <w:style w:type="character" w:customStyle="1" w:styleId="aff7">
    <w:name w:val="个人答复风格"/>
    <w:rPr>
      <w:rFonts w:ascii="Arial" w:eastAsia="宋体" w:hAnsi="Arial" w:cs="Arial"/>
      <w:color w:val="auto"/>
      <w:sz w:val="20"/>
    </w:rPr>
  </w:style>
  <w:style w:type="character" w:customStyle="1" w:styleId="Char">
    <w:name w:val="二级条标题 Char"/>
    <w:basedOn w:val="Char0"/>
    <w:rPr>
      <w:rFonts w:ascii="黑体" w:eastAsia="黑体"/>
      <w:sz w:val="21"/>
      <w:lang w:val="en-US" w:eastAsia="zh-CN" w:bidi="ar-SA"/>
    </w:rPr>
  </w:style>
  <w:style w:type="character" w:customStyle="1" w:styleId="fontstyle01">
    <w:name w:val="fontstyle01"/>
    <w:qFormat/>
    <w:rPr>
      <w:rFonts w:ascii="宋体" w:eastAsia="宋体" w:hAnsi="宋体" w:hint="eastAsia"/>
      <w:b w:val="0"/>
      <w:bCs w:val="0"/>
      <w:i w:val="0"/>
      <w:iCs w:val="0"/>
      <w:color w:val="000000"/>
      <w:sz w:val="22"/>
      <w:szCs w:val="22"/>
    </w:rPr>
  </w:style>
  <w:style w:type="character" w:customStyle="1" w:styleId="aff8">
    <w:name w:val="个人撰写风格"/>
    <w:rPr>
      <w:rFonts w:ascii="Arial" w:eastAsia="宋体" w:hAnsi="Arial" w:cs="Arial"/>
      <w:color w:val="auto"/>
      <w:sz w:val="20"/>
    </w:rPr>
  </w:style>
  <w:style w:type="character" w:customStyle="1" w:styleId="Char1">
    <w:name w:val="段 Char"/>
    <w:rPr>
      <w:rFonts w:ascii="宋体" w:eastAsia="宋体"/>
      <w:sz w:val="21"/>
      <w:lang w:val="en-US" w:eastAsia="zh-CN" w:bidi="ar-SA"/>
    </w:rPr>
  </w:style>
  <w:style w:type="character" w:customStyle="1" w:styleId="Char2">
    <w:name w:val="章标题 Char"/>
    <w:rPr>
      <w:rFonts w:ascii="黑体" w:eastAsia="黑体"/>
      <w:sz w:val="21"/>
      <w:lang w:val="en-US" w:eastAsia="zh-CN" w:bidi="ar-SA"/>
    </w:rPr>
  </w:style>
  <w:style w:type="character" w:customStyle="1" w:styleId="Char0">
    <w:name w:val="一级条标题 Char"/>
    <w:basedOn w:val="Char2"/>
    <w:rPr>
      <w:rFonts w:ascii="黑体" w:eastAsia="黑体"/>
      <w:sz w:val="21"/>
      <w:lang w:val="en-US" w:eastAsia="zh-CN" w:bidi="ar-SA"/>
    </w:rPr>
  </w:style>
  <w:style w:type="character" w:customStyle="1" w:styleId="def3">
    <w:name w:val="def3"/>
    <w:rPr>
      <w:b w:val="0"/>
      <w:bCs w:val="0"/>
    </w:rPr>
  </w:style>
  <w:style w:type="character" w:customStyle="1" w:styleId="ecmean1">
    <w:name w:val="ec_mean1"/>
    <w:rPr>
      <w:sz w:val="21"/>
      <w:szCs w:val="21"/>
    </w:rPr>
  </w:style>
  <w:style w:type="character" w:customStyle="1" w:styleId="21">
    <w:name w:val="正文文本缩进 2 字符1"/>
    <w:link w:val="20"/>
    <w:rPr>
      <w:color w:val="000000"/>
      <w:kern w:val="2"/>
      <w:sz w:val="21"/>
    </w:rPr>
  </w:style>
  <w:style w:type="character" w:customStyle="1" w:styleId="CharChar">
    <w:name w:val="一级条标题 Char Char"/>
    <w:link w:val="a4"/>
    <w:rPr>
      <w:rFonts w:ascii="黑体" w:eastAsia="黑体"/>
      <w:sz w:val="21"/>
    </w:rPr>
  </w:style>
  <w:style w:type="character" w:customStyle="1" w:styleId="CharChar0">
    <w:name w:val="二级条标题 Char Char"/>
    <w:link w:val="af6"/>
    <w:rPr>
      <w:rFonts w:ascii="黑体" w:eastAsia="黑体"/>
      <w:sz w:val="21"/>
    </w:rPr>
  </w:style>
  <w:style w:type="character" w:customStyle="1" w:styleId="fontstyle11">
    <w:name w:val="fontstyle11"/>
    <w:rPr>
      <w:rFonts w:ascii="TimesNewRomanPSMT" w:hAnsi="TimesNewRomanPSMT" w:hint="default"/>
      <w:b w:val="0"/>
      <w:bCs w:val="0"/>
      <w:i w:val="0"/>
      <w:iCs w:val="0"/>
      <w:color w:val="000000"/>
      <w:sz w:val="22"/>
      <w:szCs w:val="22"/>
    </w:rPr>
  </w:style>
  <w:style w:type="character" w:customStyle="1" w:styleId="fontstyle31">
    <w:name w:val="fontstyle31"/>
    <w:rPr>
      <w:rFonts w:ascii="E-BX" w:hAnsi="E-BX" w:hint="default"/>
      <w:b w:val="0"/>
      <w:bCs w:val="0"/>
      <w:i w:val="0"/>
      <w:iCs w:val="0"/>
      <w:color w:val="000000"/>
      <w:sz w:val="20"/>
      <w:szCs w:val="20"/>
    </w:rPr>
  </w:style>
  <w:style w:type="paragraph" w:customStyle="1" w:styleId="aff9">
    <w:name w:val="条文脚注"/>
    <w:basedOn w:val="affa"/>
    <w:pPr>
      <w:ind w:leftChars="200" w:left="780" w:hangingChars="200" w:hanging="360"/>
      <w:jc w:val="both"/>
    </w:pPr>
    <w:rPr>
      <w:rFonts w:ascii="宋体"/>
    </w:rPr>
  </w:style>
  <w:style w:type="paragraph" w:customStyle="1" w:styleId="70">
    <w:name w:val="目录 7"/>
    <w:basedOn w:val="60"/>
    <w:semiHidden/>
  </w:style>
  <w:style w:type="paragraph" w:customStyle="1" w:styleId="50">
    <w:name w:val="目录 5"/>
    <w:basedOn w:val="40"/>
    <w:semiHidden/>
  </w:style>
  <w:style w:type="paragraph" w:customStyle="1" w:styleId="90">
    <w:name w:val="目录 9"/>
    <w:basedOn w:val="80"/>
    <w:semiHidden/>
  </w:style>
  <w:style w:type="paragraph" w:customStyle="1" w:styleId="affb">
    <w:name w:val="发布部门"/>
    <w:next w:val="affc"/>
    <w:pPr>
      <w:framePr w:w="7433" w:h="585" w:hRule="exact" w:hSpace="180" w:vSpace="180" w:wrap="around" w:hAnchor="margin" w:xAlign="center" w:y="14401" w:anchorLock="1"/>
      <w:jc w:val="center"/>
    </w:pPr>
    <w:rPr>
      <w:rFonts w:ascii="宋体"/>
      <w:b/>
      <w:spacing w:val="20"/>
      <w:w w:val="135"/>
      <w:sz w:val="36"/>
    </w:rPr>
  </w:style>
  <w:style w:type="paragraph" w:styleId="affd">
    <w:name w:val="Body Text Indent"/>
    <w:basedOn w:val="afc"/>
    <w:pPr>
      <w:ind w:firstLine="480"/>
    </w:pPr>
    <w:rPr>
      <w:szCs w:val="20"/>
    </w:rPr>
  </w:style>
  <w:style w:type="paragraph" w:styleId="affa">
    <w:name w:val="footnote text"/>
    <w:basedOn w:val="afc"/>
    <w:semiHidden/>
    <w:pPr>
      <w:snapToGrid w:val="0"/>
      <w:jc w:val="left"/>
    </w:pPr>
    <w:rPr>
      <w:sz w:val="18"/>
      <w:szCs w:val="18"/>
    </w:rPr>
  </w:style>
  <w:style w:type="paragraph" w:customStyle="1" w:styleId="af6">
    <w:name w:val="二级条标题"/>
    <w:basedOn w:val="a4"/>
    <w:next w:val="affc"/>
    <w:link w:val="CharChar0"/>
    <w:pPr>
      <w:numPr>
        <w:ilvl w:val="3"/>
        <w:numId w:val="1"/>
      </w:numPr>
      <w:outlineLvl w:val="3"/>
    </w:pPr>
  </w:style>
  <w:style w:type="paragraph" w:customStyle="1" w:styleId="affe">
    <w:name w:val="实施日期"/>
    <w:basedOn w:val="afff"/>
    <w:pPr>
      <w:framePr w:hSpace="0" w:wrap="around" w:xAlign="right"/>
      <w:jc w:val="right"/>
    </w:pPr>
  </w:style>
  <w:style w:type="paragraph" w:styleId="afff0">
    <w:name w:val="footer"/>
    <w:basedOn w:val="afc"/>
    <w:pPr>
      <w:tabs>
        <w:tab w:val="center" w:pos="4153"/>
        <w:tab w:val="right" w:pos="8306"/>
      </w:tabs>
      <w:snapToGrid w:val="0"/>
      <w:ind w:rightChars="100" w:right="210"/>
      <w:jc w:val="right"/>
    </w:pPr>
    <w:rPr>
      <w:sz w:val="18"/>
      <w:szCs w:val="18"/>
    </w:rPr>
  </w:style>
  <w:style w:type="paragraph" w:customStyle="1" w:styleId="22">
    <w:name w:val="封面标准号2"/>
    <w:basedOn w:val="10"/>
    <w:pPr>
      <w:framePr w:w="9138" w:h="1244" w:hRule="exact" w:wrap="around" w:vAnchor="page" w:hAnchor="margin" w:y="2908"/>
      <w:adjustRightInd w:val="0"/>
      <w:spacing w:before="357" w:line="280" w:lineRule="exact"/>
    </w:pPr>
  </w:style>
  <w:style w:type="paragraph" w:styleId="20">
    <w:name w:val="Body Text Indent 2"/>
    <w:basedOn w:val="afc"/>
    <w:link w:val="21"/>
    <w:pPr>
      <w:ind w:firstLine="480"/>
    </w:pPr>
    <w:rPr>
      <w:color w:val="000000"/>
      <w:szCs w:val="20"/>
      <w:lang w:val="x-none" w:eastAsia="x-none"/>
    </w:rPr>
  </w:style>
  <w:style w:type="paragraph" w:customStyle="1" w:styleId="afff">
    <w:name w:val="发布日期"/>
    <w:pPr>
      <w:framePr w:w="4000" w:h="473" w:hRule="exact" w:hSpace="180" w:vSpace="180" w:wrap="around" w:hAnchor="margin" w:y="13511" w:anchorLock="1"/>
    </w:pPr>
    <w:rPr>
      <w:rFonts w:eastAsia="黑体"/>
      <w:sz w:val="28"/>
    </w:rPr>
  </w:style>
  <w:style w:type="paragraph" w:customStyle="1" w:styleId="afa">
    <w:name w:val="注："/>
    <w:next w:val="affc"/>
    <w:pPr>
      <w:widowControl w:val="0"/>
      <w:numPr>
        <w:numId w:val="2"/>
      </w:numPr>
      <w:tabs>
        <w:tab w:val="clear" w:pos="1140"/>
      </w:tabs>
      <w:autoSpaceDE w:val="0"/>
      <w:autoSpaceDN w:val="0"/>
      <w:jc w:val="both"/>
    </w:pPr>
    <w:rPr>
      <w:rFonts w:ascii="宋体"/>
      <w:sz w:val="18"/>
    </w:rPr>
  </w:style>
  <w:style w:type="paragraph" w:customStyle="1" w:styleId="40">
    <w:name w:val="目录 4"/>
    <w:basedOn w:val="30"/>
    <w:semiHidden/>
  </w:style>
  <w:style w:type="paragraph" w:styleId="afff1">
    <w:name w:val="Document Map"/>
    <w:basedOn w:val="afc"/>
    <w:semiHidden/>
    <w:pPr>
      <w:shd w:val="clear" w:color="auto" w:fill="000080"/>
    </w:pPr>
  </w:style>
  <w:style w:type="paragraph" w:styleId="afff2">
    <w:name w:val="header"/>
    <w:basedOn w:val="afc"/>
    <w:link w:val="afff3"/>
    <w:uiPriority w:val="99"/>
    <w:pPr>
      <w:pBdr>
        <w:bottom w:val="single" w:sz="6" w:space="1" w:color="auto"/>
      </w:pBdr>
      <w:tabs>
        <w:tab w:val="center" w:pos="4153"/>
        <w:tab w:val="right" w:pos="8306"/>
      </w:tabs>
      <w:snapToGrid w:val="0"/>
      <w:jc w:val="center"/>
    </w:pPr>
    <w:rPr>
      <w:sz w:val="18"/>
      <w:szCs w:val="18"/>
    </w:rPr>
  </w:style>
  <w:style w:type="paragraph" w:styleId="afff4">
    <w:name w:val="Balloon Text"/>
    <w:basedOn w:val="afc"/>
    <w:semiHidden/>
    <w:rPr>
      <w:sz w:val="18"/>
      <w:szCs w:val="18"/>
    </w:rPr>
  </w:style>
  <w:style w:type="paragraph" w:styleId="afff5">
    <w:name w:val="Date"/>
    <w:basedOn w:val="afc"/>
    <w:next w:val="afc"/>
    <w:rPr>
      <w:szCs w:val="20"/>
    </w:rPr>
  </w:style>
  <w:style w:type="paragraph" w:styleId="afff6">
    <w:name w:val="annotation subject"/>
    <w:basedOn w:val="afff7"/>
    <w:next w:val="afff7"/>
    <w:semiHidden/>
    <w:rPr>
      <w:b/>
      <w:bCs/>
    </w:rPr>
  </w:style>
  <w:style w:type="paragraph" w:customStyle="1" w:styleId="23">
    <w:name w:val="目录 2"/>
    <w:basedOn w:val="11"/>
    <w:semiHidden/>
  </w:style>
  <w:style w:type="paragraph" w:customStyle="1" w:styleId="afff8">
    <w:name w:val="数字编号列项（二级）"/>
    <w:pPr>
      <w:ind w:leftChars="400" w:left="1260" w:hangingChars="200" w:hanging="420"/>
      <w:jc w:val="both"/>
    </w:pPr>
    <w:rPr>
      <w:rFonts w:ascii="宋体"/>
      <w:sz w:val="21"/>
    </w:rPr>
  </w:style>
  <w:style w:type="paragraph" w:customStyle="1" w:styleId="a3">
    <w:name w:val="章标题"/>
    <w:next w:val="affc"/>
    <w:pPr>
      <w:numPr>
        <w:ilvl w:val="1"/>
        <w:numId w:val="3"/>
      </w:numPr>
      <w:spacing w:beforeLines="50" w:before="50" w:afterLines="50" w:after="50"/>
      <w:jc w:val="both"/>
      <w:outlineLvl w:val="1"/>
    </w:pPr>
    <w:rPr>
      <w:rFonts w:ascii="黑体" w:eastAsia="黑体"/>
      <w:sz w:val="21"/>
    </w:rPr>
  </w:style>
  <w:style w:type="paragraph" w:styleId="afff9">
    <w:name w:val="Title"/>
    <w:basedOn w:val="afc"/>
    <w:qFormat/>
    <w:pPr>
      <w:spacing w:before="240" w:after="60"/>
      <w:jc w:val="center"/>
      <w:outlineLvl w:val="0"/>
    </w:pPr>
    <w:rPr>
      <w:rFonts w:ascii="Arial" w:hAnsi="Arial" w:cs="Arial"/>
      <w:b/>
      <w:bCs/>
      <w:sz w:val="32"/>
      <w:szCs w:val="32"/>
    </w:rPr>
  </w:style>
  <w:style w:type="paragraph" w:customStyle="1" w:styleId="affc">
    <w:name w:val="段"/>
    <w:pPr>
      <w:autoSpaceDE w:val="0"/>
      <w:autoSpaceDN w:val="0"/>
      <w:ind w:firstLineChars="200" w:firstLine="200"/>
      <w:jc w:val="both"/>
    </w:pPr>
    <w:rPr>
      <w:rFonts w:ascii="宋体"/>
      <w:sz w:val="21"/>
    </w:rPr>
  </w:style>
  <w:style w:type="paragraph" w:customStyle="1" w:styleId="af0">
    <w:name w:val="正文图标题"/>
    <w:next w:val="affc"/>
    <w:pPr>
      <w:numPr>
        <w:numId w:val="4"/>
      </w:numPr>
      <w:jc w:val="center"/>
    </w:pPr>
    <w:rPr>
      <w:rFonts w:ascii="黑体" w:eastAsia="黑体"/>
      <w:sz w:val="21"/>
    </w:rPr>
  </w:style>
  <w:style w:type="paragraph" w:styleId="HTML7">
    <w:name w:val="HTML Address"/>
    <w:basedOn w:val="afc"/>
    <w:rPr>
      <w:i/>
      <w:iCs/>
    </w:rPr>
  </w:style>
  <w:style w:type="paragraph" w:customStyle="1" w:styleId="a6">
    <w:name w:val="二级无标题条"/>
    <w:basedOn w:val="afc"/>
    <w:pPr>
      <w:numPr>
        <w:ilvl w:val="3"/>
        <w:numId w:val="5"/>
      </w:numPr>
    </w:pPr>
  </w:style>
  <w:style w:type="paragraph" w:customStyle="1" w:styleId="a4">
    <w:name w:val="一级条标题"/>
    <w:basedOn w:val="a3"/>
    <w:next w:val="affc"/>
    <w:link w:val="CharChar"/>
    <w:pPr>
      <w:numPr>
        <w:ilvl w:val="2"/>
      </w:numPr>
      <w:spacing w:beforeLines="0" w:before="0" w:afterLines="0" w:after="0"/>
      <w:outlineLvl w:val="2"/>
    </w:pPr>
    <w:rPr>
      <w:lang w:val="x-none" w:eastAsia="x-none"/>
    </w:rPr>
  </w:style>
  <w:style w:type="paragraph" w:customStyle="1" w:styleId="afffa">
    <w:name w:val="参考文献、索引标题"/>
    <w:basedOn w:val="af5"/>
    <w:next w:val="afc"/>
    <w:pPr>
      <w:numPr>
        <w:numId w:val="0"/>
      </w:numPr>
      <w:spacing w:after="200"/>
    </w:pPr>
    <w:rPr>
      <w:sz w:val="21"/>
    </w:rPr>
  </w:style>
  <w:style w:type="paragraph" w:styleId="afff7">
    <w:name w:val="annotation text"/>
    <w:basedOn w:val="afc"/>
    <w:semiHidden/>
    <w:pPr>
      <w:jc w:val="left"/>
    </w:pPr>
  </w:style>
  <w:style w:type="paragraph" w:customStyle="1" w:styleId="11">
    <w:name w:val="目录 1"/>
    <w:semiHidden/>
    <w:pPr>
      <w:jc w:val="both"/>
    </w:pPr>
    <w:rPr>
      <w:rFonts w:ascii="宋体"/>
      <w:sz w:val="21"/>
    </w:rPr>
  </w:style>
  <w:style w:type="paragraph" w:customStyle="1" w:styleId="80">
    <w:name w:val="目录 8"/>
    <w:basedOn w:val="70"/>
    <w:semiHidden/>
  </w:style>
  <w:style w:type="paragraph" w:styleId="HTML8">
    <w:name w:val="HTML Preformatted"/>
    <w:basedOn w:val="afc"/>
    <w:rPr>
      <w:rFonts w:ascii="Courier New" w:hAnsi="Courier New" w:cs="Courier New"/>
      <w:sz w:val="20"/>
      <w:szCs w:val="20"/>
    </w:rPr>
  </w:style>
  <w:style w:type="paragraph" w:customStyle="1" w:styleId="30">
    <w:name w:val="目录 3"/>
    <w:basedOn w:val="23"/>
    <w:semiHidden/>
  </w:style>
  <w:style w:type="paragraph" w:customStyle="1" w:styleId="60">
    <w:name w:val="目录 6"/>
    <w:basedOn w:val="50"/>
    <w:semiHidden/>
  </w:style>
  <w:style w:type="paragraph" w:customStyle="1" w:styleId="af9">
    <w:name w:val="五级条标题"/>
    <w:basedOn w:val="af8"/>
    <w:next w:val="affc"/>
    <w:pPr>
      <w:numPr>
        <w:ilvl w:val="6"/>
      </w:numPr>
      <w:outlineLvl w:val="6"/>
    </w:pPr>
  </w:style>
  <w:style w:type="paragraph" w:customStyle="1" w:styleId="a7">
    <w:name w:val="三级无标题条"/>
    <w:basedOn w:val="afc"/>
    <w:pPr>
      <w:numPr>
        <w:ilvl w:val="4"/>
        <w:numId w:val="5"/>
      </w:numPr>
    </w:pPr>
  </w:style>
  <w:style w:type="paragraph" w:customStyle="1" w:styleId="afffb">
    <w:name w:val="封面标准文稿类别"/>
    <w:pPr>
      <w:spacing w:before="440" w:line="400" w:lineRule="exact"/>
      <w:jc w:val="center"/>
    </w:pPr>
    <w:rPr>
      <w:rFonts w:ascii="宋体"/>
      <w:sz w:val="24"/>
    </w:rPr>
  </w:style>
  <w:style w:type="paragraph" w:customStyle="1" w:styleId="afffc">
    <w:name w:val="标准书眉_偶数页"/>
    <w:basedOn w:val="afffd"/>
    <w:next w:val="afc"/>
    <w:pPr>
      <w:jc w:val="left"/>
    </w:pPr>
  </w:style>
  <w:style w:type="paragraph" w:customStyle="1" w:styleId="afffe">
    <w:name w:val="标准称谓"/>
    <w:next w:val="afc"/>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f">
    <w:name w:val="标准标志"/>
    <w:next w:val="afc"/>
    <w:pPr>
      <w:framePr w:w="2268" w:h="1392" w:hRule="exact" w:wrap="around" w:hAnchor="margin" w:x="6748" w:y="171" w:anchorLock="1"/>
      <w:shd w:val="solid" w:color="FFFFFF" w:fill="FFFFFF"/>
      <w:spacing w:line="0" w:lineRule="atLeast"/>
      <w:jc w:val="right"/>
    </w:pPr>
    <w:rPr>
      <w:b/>
      <w:w w:val="130"/>
      <w:sz w:val="96"/>
    </w:rPr>
  </w:style>
  <w:style w:type="paragraph" w:customStyle="1" w:styleId="af5">
    <w:name w:val="前言、引言标题"/>
    <w:next w:val="afc"/>
    <w:pPr>
      <w:numPr>
        <w:numId w:val="1"/>
      </w:numPr>
      <w:shd w:val="clear" w:color="FFFFFF" w:fill="FFFFFF"/>
      <w:spacing w:before="640" w:after="560"/>
      <w:jc w:val="center"/>
      <w:outlineLvl w:val="0"/>
    </w:pPr>
    <w:rPr>
      <w:rFonts w:ascii="黑体" w:eastAsia="黑体"/>
      <w:sz w:val="32"/>
    </w:rPr>
  </w:style>
  <w:style w:type="paragraph" w:customStyle="1" w:styleId="affff0">
    <w:name w:val="标准书脚_偶数页"/>
    <w:pPr>
      <w:spacing w:before="120"/>
    </w:pPr>
    <w:rPr>
      <w:sz w:val="18"/>
    </w:rPr>
  </w:style>
  <w:style w:type="paragraph" w:customStyle="1" w:styleId="affff1">
    <w:name w:val="标准书脚_奇数页"/>
    <w:pPr>
      <w:spacing w:before="120"/>
      <w:jc w:val="right"/>
    </w:pPr>
    <w:rPr>
      <w:sz w:val="18"/>
    </w:rPr>
  </w:style>
  <w:style w:type="paragraph" w:customStyle="1" w:styleId="afffd">
    <w:name w:val="标准书眉_奇数页"/>
    <w:next w:val="afc"/>
    <w:pPr>
      <w:tabs>
        <w:tab w:val="center" w:pos="4154"/>
        <w:tab w:val="right" w:pos="8306"/>
      </w:tabs>
      <w:spacing w:after="120"/>
      <w:jc w:val="right"/>
    </w:pPr>
    <w:rPr>
      <w:sz w:val="21"/>
    </w:rPr>
  </w:style>
  <w:style w:type="paragraph" w:customStyle="1" w:styleId="affff2">
    <w:name w:val="标准书眉一"/>
    <w:pPr>
      <w:jc w:val="both"/>
    </w:pPr>
  </w:style>
  <w:style w:type="paragraph" w:customStyle="1" w:styleId="10">
    <w:name w:val="封面标准号1"/>
    <w:pPr>
      <w:widowControl w:val="0"/>
      <w:kinsoku w:val="0"/>
      <w:overflowPunct w:val="0"/>
      <w:autoSpaceDE w:val="0"/>
      <w:autoSpaceDN w:val="0"/>
      <w:spacing w:before="308"/>
      <w:jc w:val="right"/>
      <w:textAlignment w:val="center"/>
    </w:pPr>
    <w:rPr>
      <w:sz w:val="28"/>
    </w:rPr>
  </w:style>
  <w:style w:type="paragraph" w:customStyle="1" w:styleId="affff3">
    <w:name w:val="封面标准代替信息"/>
    <w:basedOn w:val="22"/>
    <w:qFormat/>
    <w:pPr>
      <w:framePr w:wrap="around"/>
      <w:spacing w:before="57"/>
    </w:pPr>
    <w:rPr>
      <w:rFonts w:ascii="宋体"/>
      <w:sz w:val="21"/>
    </w:rPr>
  </w:style>
  <w:style w:type="paragraph" w:customStyle="1" w:styleId="a1">
    <w:name w:val="附录一级条标题"/>
    <w:basedOn w:val="a0"/>
    <w:next w:val="affc"/>
    <w:pPr>
      <w:numPr>
        <w:ilvl w:val="2"/>
      </w:numPr>
      <w:autoSpaceDN w:val="0"/>
      <w:spacing w:beforeLines="0" w:before="0" w:afterLines="0" w:after="0"/>
      <w:outlineLvl w:val="2"/>
    </w:pPr>
  </w:style>
  <w:style w:type="paragraph" w:customStyle="1" w:styleId="affff4">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5">
    <w:name w:val="封面标准文稿编辑信息"/>
    <w:pPr>
      <w:spacing w:before="180" w:line="180" w:lineRule="exact"/>
      <w:jc w:val="center"/>
    </w:pPr>
    <w:rPr>
      <w:rFonts w:ascii="宋体"/>
      <w:sz w:val="21"/>
    </w:rPr>
  </w:style>
  <w:style w:type="paragraph" w:customStyle="1" w:styleId="affff6">
    <w:name w:val="封面标准英文名称"/>
    <w:pPr>
      <w:widowControl w:val="0"/>
      <w:spacing w:before="370" w:line="400" w:lineRule="exact"/>
      <w:jc w:val="center"/>
    </w:pPr>
    <w:rPr>
      <w:sz w:val="28"/>
    </w:rPr>
  </w:style>
  <w:style w:type="paragraph" w:customStyle="1" w:styleId="affff7">
    <w:name w:val="封面一致性程度标识"/>
    <w:pPr>
      <w:spacing w:before="440" w:line="400" w:lineRule="exact"/>
      <w:jc w:val="center"/>
    </w:pPr>
    <w:rPr>
      <w:rFonts w:ascii="宋体"/>
      <w:sz w:val="28"/>
    </w:rPr>
  </w:style>
  <w:style w:type="paragraph" w:customStyle="1" w:styleId="affff8">
    <w:name w:val="封面正文"/>
    <w:pPr>
      <w:jc w:val="both"/>
    </w:pPr>
  </w:style>
  <w:style w:type="paragraph" w:customStyle="1" w:styleId="a">
    <w:name w:val="附录标识"/>
    <w:basedOn w:val="af5"/>
    <w:qFormat/>
    <w:pPr>
      <w:numPr>
        <w:numId w:val="6"/>
      </w:numPr>
      <w:tabs>
        <w:tab w:val="left" w:pos="6405"/>
      </w:tabs>
      <w:spacing w:after="200"/>
    </w:pPr>
    <w:rPr>
      <w:sz w:val="21"/>
    </w:rPr>
  </w:style>
  <w:style w:type="paragraph" w:customStyle="1" w:styleId="affff9">
    <w:name w:val="附录表标题"/>
    <w:next w:val="affc"/>
    <w:pPr>
      <w:jc w:val="center"/>
      <w:textAlignment w:val="baseline"/>
    </w:pPr>
    <w:rPr>
      <w:rFonts w:ascii="黑体" w:eastAsia="黑体"/>
      <w:kern w:val="21"/>
      <w:sz w:val="21"/>
    </w:rPr>
  </w:style>
  <w:style w:type="paragraph" w:customStyle="1" w:styleId="a0">
    <w:name w:val="附录章标题"/>
    <w:next w:val="affc"/>
    <w:qFormat/>
    <w:pPr>
      <w:numPr>
        <w:ilvl w:val="1"/>
        <w:numId w:val="6"/>
      </w:numPr>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a2">
    <w:name w:val="附录二级条标题"/>
    <w:basedOn w:val="a1"/>
    <w:next w:val="affc"/>
    <w:pPr>
      <w:numPr>
        <w:ilvl w:val="3"/>
      </w:numPr>
      <w:outlineLvl w:val="3"/>
    </w:pPr>
  </w:style>
  <w:style w:type="paragraph" w:customStyle="1" w:styleId="af2">
    <w:name w:val="附录三级条标题"/>
    <w:basedOn w:val="a2"/>
    <w:next w:val="affc"/>
    <w:pPr>
      <w:numPr>
        <w:ilvl w:val="4"/>
        <w:numId w:val="7"/>
      </w:numPr>
      <w:outlineLvl w:val="4"/>
    </w:pPr>
  </w:style>
  <w:style w:type="paragraph" w:customStyle="1" w:styleId="af3">
    <w:name w:val="附录四级条标题"/>
    <w:basedOn w:val="af2"/>
    <w:next w:val="affc"/>
    <w:pPr>
      <w:numPr>
        <w:ilvl w:val="5"/>
      </w:numPr>
      <w:outlineLvl w:val="5"/>
    </w:pPr>
  </w:style>
  <w:style w:type="paragraph" w:customStyle="1" w:styleId="tgt1">
    <w:name w:val="tgt1"/>
    <w:basedOn w:val="afc"/>
    <w:pPr>
      <w:widowControl/>
      <w:spacing w:after="150"/>
      <w:jc w:val="left"/>
    </w:pPr>
    <w:rPr>
      <w:rFonts w:ascii="宋体" w:hAnsi="宋体" w:cs="宋体"/>
      <w:kern w:val="0"/>
      <w:sz w:val="24"/>
    </w:rPr>
  </w:style>
  <w:style w:type="paragraph" w:customStyle="1" w:styleId="affffa">
    <w:name w:val="附录图标题"/>
    <w:next w:val="affc"/>
    <w:pPr>
      <w:jc w:val="center"/>
    </w:pPr>
    <w:rPr>
      <w:rFonts w:ascii="黑体" w:eastAsia="黑体"/>
      <w:sz w:val="21"/>
    </w:rPr>
  </w:style>
  <w:style w:type="paragraph" w:customStyle="1" w:styleId="af4">
    <w:name w:val="附录五级条标题"/>
    <w:basedOn w:val="af3"/>
    <w:next w:val="affc"/>
    <w:pPr>
      <w:numPr>
        <w:ilvl w:val="6"/>
      </w:numPr>
      <w:outlineLvl w:val="6"/>
    </w:pPr>
  </w:style>
  <w:style w:type="paragraph" w:customStyle="1" w:styleId="afb">
    <w:name w:val="列项——"/>
    <w:qFormat/>
    <w:pPr>
      <w:widowControl w:val="0"/>
      <w:numPr>
        <w:numId w:val="8"/>
      </w:numPr>
      <w:tabs>
        <w:tab w:val="clear" w:pos="1140"/>
        <w:tab w:val="left" w:pos="854"/>
      </w:tabs>
      <w:ind w:leftChars="200" w:left="200" w:hangingChars="200" w:hanging="200"/>
      <w:jc w:val="both"/>
    </w:pPr>
    <w:rPr>
      <w:rFonts w:ascii="宋体"/>
      <w:sz w:val="21"/>
    </w:rPr>
  </w:style>
  <w:style w:type="paragraph" w:customStyle="1" w:styleId="ae">
    <w:name w:val="列项·"/>
    <w:pPr>
      <w:numPr>
        <w:numId w:val="9"/>
      </w:numPr>
      <w:tabs>
        <w:tab w:val="clear" w:pos="1140"/>
        <w:tab w:val="left" w:pos="840"/>
      </w:tabs>
      <w:ind w:leftChars="200" w:left="840" w:hangingChars="200" w:hanging="420"/>
      <w:jc w:val="both"/>
    </w:pPr>
    <w:rPr>
      <w:rFonts w:ascii="宋体"/>
      <w:sz w:val="21"/>
    </w:rPr>
  </w:style>
  <w:style w:type="paragraph" w:customStyle="1" w:styleId="ad">
    <w:name w:val="列项◆（三级）"/>
    <w:basedOn w:val="afc"/>
    <w:pPr>
      <w:numPr>
        <w:ilvl w:val="2"/>
        <w:numId w:val="10"/>
      </w:numPr>
      <w:tabs>
        <w:tab w:val="left" w:pos="1678"/>
      </w:tabs>
    </w:pPr>
    <w:rPr>
      <w:rFonts w:ascii="宋体"/>
      <w:szCs w:val="21"/>
    </w:rPr>
  </w:style>
  <w:style w:type="paragraph" w:customStyle="1" w:styleId="affffb">
    <w:name w:val="目次、标准名称标题"/>
    <w:basedOn w:val="af5"/>
    <w:next w:val="affc"/>
    <w:pPr>
      <w:numPr>
        <w:numId w:val="0"/>
      </w:numPr>
      <w:spacing w:line="460" w:lineRule="exact"/>
    </w:pPr>
  </w:style>
  <w:style w:type="paragraph" w:customStyle="1" w:styleId="affffc">
    <w:name w:val="目次、索引正文"/>
    <w:pPr>
      <w:spacing w:line="320" w:lineRule="exact"/>
      <w:jc w:val="both"/>
    </w:pPr>
    <w:rPr>
      <w:rFonts w:ascii="宋体"/>
      <w:sz w:val="21"/>
    </w:rPr>
  </w:style>
  <w:style w:type="paragraph" w:customStyle="1" w:styleId="CharChar1">
    <w:name w:val="Char Char"/>
    <w:basedOn w:val="afc"/>
    <w:pPr>
      <w:widowControl/>
      <w:spacing w:after="160" w:line="240" w:lineRule="exact"/>
      <w:jc w:val="left"/>
    </w:pPr>
    <w:rPr>
      <w:rFonts w:ascii="Verdana" w:hAnsi="Verdana"/>
      <w:kern w:val="0"/>
      <w:sz w:val="18"/>
      <w:szCs w:val="20"/>
      <w:lang w:eastAsia="en-US"/>
    </w:rPr>
  </w:style>
  <w:style w:type="paragraph" w:customStyle="1" w:styleId="affffd">
    <w:name w:val="其他标准称谓"/>
    <w:pPr>
      <w:spacing w:line="0" w:lineRule="atLeast"/>
      <w:jc w:val="distribute"/>
    </w:pPr>
    <w:rPr>
      <w:rFonts w:ascii="黑体" w:eastAsia="黑体" w:hAnsi="宋体"/>
      <w:sz w:val="52"/>
    </w:rPr>
  </w:style>
  <w:style w:type="paragraph" w:customStyle="1" w:styleId="affffe">
    <w:name w:val="其他发布部门"/>
    <w:basedOn w:val="affb"/>
    <w:pPr>
      <w:framePr w:wrap="around"/>
      <w:spacing w:line="0" w:lineRule="atLeast"/>
    </w:pPr>
    <w:rPr>
      <w:rFonts w:ascii="黑体" w:eastAsia="黑体"/>
      <w:b w:val="0"/>
    </w:rPr>
  </w:style>
  <w:style w:type="paragraph" w:customStyle="1" w:styleId="af7">
    <w:name w:val="三级条标题"/>
    <w:basedOn w:val="af6"/>
    <w:next w:val="affc"/>
    <w:pPr>
      <w:numPr>
        <w:ilvl w:val="4"/>
      </w:numPr>
      <w:outlineLvl w:val="4"/>
    </w:pPr>
  </w:style>
  <w:style w:type="paragraph" w:customStyle="1" w:styleId="aa">
    <w:name w:val="示例"/>
    <w:next w:val="affc"/>
    <w:pPr>
      <w:numPr>
        <w:numId w:val="11"/>
      </w:numPr>
      <w:tabs>
        <w:tab w:val="clear" w:pos="1120"/>
        <w:tab w:val="left" w:pos="816"/>
      </w:tabs>
      <w:ind w:firstLineChars="233" w:firstLine="419"/>
      <w:jc w:val="both"/>
    </w:pPr>
    <w:rPr>
      <w:rFonts w:ascii="宋体"/>
      <w:sz w:val="18"/>
    </w:rPr>
  </w:style>
  <w:style w:type="paragraph" w:customStyle="1" w:styleId="af8">
    <w:name w:val="四级条标题"/>
    <w:basedOn w:val="af7"/>
    <w:next w:val="affc"/>
    <w:pPr>
      <w:numPr>
        <w:ilvl w:val="5"/>
      </w:numPr>
      <w:outlineLvl w:val="5"/>
    </w:pPr>
  </w:style>
  <w:style w:type="paragraph" w:customStyle="1" w:styleId="a8">
    <w:name w:val="四级无标题条"/>
    <w:basedOn w:val="afc"/>
    <w:pPr>
      <w:numPr>
        <w:ilvl w:val="5"/>
        <w:numId w:val="5"/>
      </w:numPr>
    </w:pPr>
  </w:style>
  <w:style w:type="paragraph" w:customStyle="1" w:styleId="afffff">
    <w:name w:val="字母编号列项（一级）"/>
    <w:pPr>
      <w:ind w:leftChars="200" w:left="840" w:hangingChars="200" w:hanging="420"/>
      <w:jc w:val="both"/>
    </w:pPr>
    <w:rPr>
      <w:rFonts w:ascii="宋体"/>
      <w:sz w:val="21"/>
    </w:rPr>
  </w:style>
  <w:style w:type="paragraph" w:customStyle="1" w:styleId="afffff0">
    <w:name w:val="图表脚注"/>
    <w:next w:val="affc"/>
    <w:pPr>
      <w:ind w:leftChars="200" w:left="300" w:hangingChars="100" w:hanging="100"/>
      <w:jc w:val="both"/>
    </w:pPr>
    <w:rPr>
      <w:rFonts w:ascii="宋体"/>
      <w:sz w:val="18"/>
    </w:rPr>
  </w:style>
  <w:style w:type="paragraph" w:customStyle="1" w:styleId="Char3">
    <w:name w:val="Char"/>
    <w:basedOn w:val="afc"/>
    <w:pPr>
      <w:widowControl/>
      <w:spacing w:after="160" w:line="240" w:lineRule="exact"/>
      <w:jc w:val="left"/>
    </w:pPr>
    <w:rPr>
      <w:rFonts w:ascii="Verdana" w:hAnsi="Verdana"/>
      <w:kern w:val="0"/>
      <w:sz w:val="18"/>
      <w:szCs w:val="20"/>
      <w:lang w:eastAsia="en-US"/>
    </w:rPr>
  </w:style>
  <w:style w:type="paragraph" w:customStyle="1" w:styleId="afffff1">
    <w:name w:val="文献分类号"/>
    <w:pPr>
      <w:framePr w:hSpace="180" w:vSpace="180" w:wrap="around" w:hAnchor="margin" w:y="1" w:anchorLock="1"/>
      <w:widowControl w:val="0"/>
      <w:textAlignment w:val="center"/>
    </w:pPr>
    <w:rPr>
      <w:rFonts w:eastAsia="黑体"/>
      <w:sz w:val="21"/>
    </w:rPr>
  </w:style>
  <w:style w:type="paragraph" w:customStyle="1" w:styleId="afffff2">
    <w:name w:val="无标题条"/>
    <w:next w:val="affc"/>
    <w:pPr>
      <w:jc w:val="both"/>
    </w:pPr>
    <w:rPr>
      <w:sz w:val="21"/>
    </w:rPr>
  </w:style>
  <w:style w:type="paragraph" w:customStyle="1" w:styleId="a9">
    <w:name w:val="五级无标题条"/>
    <w:basedOn w:val="afc"/>
    <w:pPr>
      <w:numPr>
        <w:ilvl w:val="6"/>
        <w:numId w:val="5"/>
      </w:numPr>
    </w:pPr>
  </w:style>
  <w:style w:type="paragraph" w:customStyle="1" w:styleId="a5">
    <w:name w:val="一级无标题条"/>
    <w:basedOn w:val="afc"/>
    <w:pPr>
      <w:numPr>
        <w:ilvl w:val="2"/>
        <w:numId w:val="5"/>
      </w:numPr>
    </w:pPr>
  </w:style>
  <w:style w:type="paragraph" w:customStyle="1" w:styleId="af1">
    <w:name w:val="正文表标题"/>
    <w:next w:val="affc"/>
    <w:pPr>
      <w:numPr>
        <w:numId w:val="12"/>
      </w:numPr>
      <w:jc w:val="center"/>
    </w:pPr>
    <w:rPr>
      <w:rFonts w:ascii="黑体" w:eastAsia="黑体"/>
      <w:sz w:val="21"/>
    </w:rPr>
  </w:style>
  <w:style w:type="paragraph" w:customStyle="1" w:styleId="af">
    <w:name w:val="注×："/>
    <w:pPr>
      <w:widowControl w:val="0"/>
      <w:numPr>
        <w:numId w:val="13"/>
      </w:numPr>
      <w:tabs>
        <w:tab w:val="clear" w:pos="900"/>
        <w:tab w:val="left" w:pos="630"/>
      </w:tabs>
      <w:autoSpaceDE w:val="0"/>
      <w:autoSpaceDN w:val="0"/>
      <w:jc w:val="both"/>
    </w:pPr>
    <w:rPr>
      <w:rFonts w:ascii="宋体"/>
      <w:sz w:val="18"/>
    </w:rPr>
  </w:style>
  <w:style w:type="paragraph" w:customStyle="1" w:styleId="CharChar2">
    <w:name w:val="Char Char2"/>
    <w:basedOn w:val="afc"/>
    <w:pPr>
      <w:widowControl/>
      <w:spacing w:after="160" w:line="240" w:lineRule="exact"/>
      <w:jc w:val="left"/>
    </w:pPr>
    <w:rPr>
      <w:rFonts w:ascii="Verdana" w:hAnsi="Verdana"/>
      <w:kern w:val="0"/>
      <w:sz w:val="18"/>
      <w:szCs w:val="20"/>
      <w:lang w:eastAsia="en-US"/>
    </w:rPr>
  </w:style>
  <w:style w:type="paragraph" w:customStyle="1" w:styleId="CharChar1CharCharCharCharCharCharChar">
    <w:name w:val="Char Char1 Char Char Char Char Char Char Char"/>
    <w:basedOn w:val="afc"/>
    <w:pPr>
      <w:widowControl/>
      <w:spacing w:after="160" w:line="240" w:lineRule="exact"/>
      <w:jc w:val="left"/>
    </w:pPr>
    <w:rPr>
      <w:rFonts w:ascii="Verdana" w:hAnsi="Verdana"/>
      <w:kern w:val="0"/>
      <w:sz w:val="18"/>
      <w:szCs w:val="20"/>
      <w:lang w:eastAsia="en-US"/>
    </w:rPr>
  </w:style>
  <w:style w:type="paragraph" w:customStyle="1" w:styleId="PlainText1">
    <w:name w:val="Plain Text1"/>
    <w:basedOn w:val="afc"/>
    <w:pPr>
      <w:adjustRightInd w:val="0"/>
      <w:jc w:val="left"/>
      <w:textAlignment w:val="baseline"/>
    </w:pPr>
    <w:rPr>
      <w:rFonts w:ascii="宋体" w:hAnsi="Courier New"/>
      <w:sz w:val="24"/>
      <w:szCs w:val="20"/>
    </w:rPr>
  </w:style>
  <w:style w:type="paragraph" w:customStyle="1" w:styleId="Char4">
    <w:name w:val="Char"/>
    <w:basedOn w:val="afc"/>
    <w:rPr>
      <w:rFonts w:ascii="仿宋_GB2312" w:eastAsia="仿宋_GB2312"/>
      <w:b/>
      <w:sz w:val="32"/>
      <w:szCs w:val="32"/>
    </w:rPr>
  </w:style>
  <w:style w:type="paragraph" w:customStyle="1" w:styleId="ab">
    <w:name w:val="列项——（一级）"/>
    <w:pPr>
      <w:widowControl w:val="0"/>
      <w:numPr>
        <w:numId w:val="10"/>
      </w:numPr>
      <w:jc w:val="both"/>
    </w:pPr>
    <w:rPr>
      <w:rFonts w:ascii="宋体"/>
      <w:sz w:val="21"/>
    </w:rPr>
  </w:style>
  <w:style w:type="paragraph" w:customStyle="1" w:styleId="ac">
    <w:name w:val="列项●（二级）"/>
    <w:pPr>
      <w:numPr>
        <w:ilvl w:val="1"/>
        <w:numId w:val="10"/>
      </w:numPr>
      <w:tabs>
        <w:tab w:val="left" w:pos="760"/>
        <w:tab w:val="left" w:pos="840"/>
      </w:tabs>
      <w:jc w:val="both"/>
    </w:pPr>
    <w:rPr>
      <w:rFonts w:ascii="宋体"/>
      <w:sz w:val="21"/>
    </w:rPr>
  </w:style>
  <w:style w:type="paragraph" w:styleId="afffff3">
    <w:name w:val="Revision"/>
    <w:uiPriority w:val="99"/>
    <w:semiHidden/>
    <w:rPr>
      <w:kern w:val="2"/>
      <w:sz w:val="21"/>
      <w:szCs w:val="24"/>
    </w:rPr>
  </w:style>
  <w:style w:type="table" w:styleId="afffff4">
    <w:name w:val="Table Grid"/>
    <w:basedOn w:val="a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90F7A"/>
    <w:pPr>
      <w:widowControl w:val="0"/>
      <w:autoSpaceDE w:val="0"/>
      <w:autoSpaceDN w:val="0"/>
      <w:adjustRightInd w:val="0"/>
    </w:pPr>
    <w:rPr>
      <w:rFonts w:ascii="宋体" w:hAnsi="宋体" w:cs="宋体"/>
      <w:color w:val="000000"/>
      <w:sz w:val="24"/>
      <w:szCs w:val="24"/>
    </w:rPr>
  </w:style>
  <w:style w:type="character" w:customStyle="1" w:styleId="24">
    <w:name w:val="正文文本缩进 2 字符"/>
    <w:basedOn w:val="afd"/>
    <w:uiPriority w:val="99"/>
    <w:semiHidden/>
    <w:qFormat/>
    <w:rsid w:val="00990F7A"/>
  </w:style>
  <w:style w:type="character" w:customStyle="1" w:styleId="afff3">
    <w:name w:val="页眉 字符"/>
    <w:basedOn w:val="afd"/>
    <w:link w:val="afff2"/>
    <w:uiPriority w:val="99"/>
    <w:rsid w:val="00D9585A"/>
    <w:rPr>
      <w:kern w:val="2"/>
      <w:sz w:val="18"/>
      <w:szCs w:val="18"/>
    </w:rPr>
  </w:style>
  <w:style w:type="character" w:styleId="afffff5">
    <w:name w:val="Placeholder Text"/>
    <w:basedOn w:val="afd"/>
    <w:uiPriority w:val="99"/>
    <w:unhideWhenUsed/>
    <w:rsid w:val="003002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356949">
      <w:bodyDiv w:val="1"/>
      <w:marLeft w:val="0"/>
      <w:marRight w:val="0"/>
      <w:marTop w:val="0"/>
      <w:marBottom w:val="0"/>
      <w:divBdr>
        <w:top w:val="none" w:sz="0" w:space="0" w:color="auto"/>
        <w:left w:val="none" w:sz="0" w:space="0" w:color="auto"/>
        <w:bottom w:val="none" w:sz="0" w:space="0" w:color="auto"/>
        <w:right w:val="none" w:sz="0" w:space="0" w:color="auto"/>
      </w:divBdr>
      <w:divsChild>
        <w:div w:id="623122654">
          <w:marLeft w:val="0"/>
          <w:marRight w:val="0"/>
          <w:marTop w:val="0"/>
          <w:marBottom w:val="0"/>
          <w:divBdr>
            <w:top w:val="none" w:sz="0" w:space="0" w:color="auto"/>
            <w:left w:val="none" w:sz="0" w:space="0" w:color="auto"/>
            <w:bottom w:val="none" w:sz="0" w:space="0" w:color="auto"/>
            <w:right w:val="none" w:sz="0" w:space="0" w:color="auto"/>
          </w:divBdr>
        </w:div>
        <w:div w:id="171381940">
          <w:marLeft w:val="0"/>
          <w:marRight w:val="0"/>
          <w:marTop w:val="0"/>
          <w:marBottom w:val="0"/>
          <w:divBdr>
            <w:top w:val="none" w:sz="0" w:space="0" w:color="auto"/>
            <w:left w:val="none" w:sz="0" w:space="0" w:color="auto"/>
            <w:bottom w:val="none" w:sz="0" w:space="0" w:color="auto"/>
            <w:right w:val="none" w:sz="0" w:space="0" w:color="auto"/>
          </w:divBdr>
        </w:div>
        <w:div w:id="981033225">
          <w:marLeft w:val="0"/>
          <w:marRight w:val="0"/>
          <w:marTop w:val="0"/>
          <w:marBottom w:val="0"/>
          <w:divBdr>
            <w:top w:val="none" w:sz="0" w:space="0" w:color="auto"/>
            <w:left w:val="none" w:sz="0" w:space="0" w:color="auto"/>
            <w:bottom w:val="none" w:sz="0" w:space="0" w:color="auto"/>
            <w:right w:val="none" w:sz="0" w:space="0" w:color="auto"/>
          </w:divBdr>
        </w:div>
        <w:div w:id="835726204">
          <w:marLeft w:val="0"/>
          <w:marRight w:val="0"/>
          <w:marTop w:val="0"/>
          <w:marBottom w:val="0"/>
          <w:divBdr>
            <w:top w:val="none" w:sz="0" w:space="0" w:color="auto"/>
            <w:left w:val="none" w:sz="0" w:space="0" w:color="auto"/>
            <w:bottom w:val="none" w:sz="0" w:space="0" w:color="auto"/>
            <w:right w:val="none" w:sz="0" w:space="0" w:color="auto"/>
          </w:divBdr>
        </w:div>
        <w:div w:id="1448308430">
          <w:marLeft w:val="0"/>
          <w:marRight w:val="0"/>
          <w:marTop w:val="0"/>
          <w:marBottom w:val="0"/>
          <w:divBdr>
            <w:top w:val="none" w:sz="0" w:space="0" w:color="auto"/>
            <w:left w:val="none" w:sz="0" w:space="0" w:color="auto"/>
            <w:bottom w:val="none" w:sz="0" w:space="0" w:color="auto"/>
            <w:right w:val="none" w:sz="0" w:space="0" w:color="auto"/>
          </w:divBdr>
        </w:div>
        <w:div w:id="183179640">
          <w:marLeft w:val="0"/>
          <w:marRight w:val="0"/>
          <w:marTop w:val="0"/>
          <w:marBottom w:val="0"/>
          <w:divBdr>
            <w:top w:val="none" w:sz="0" w:space="0" w:color="auto"/>
            <w:left w:val="none" w:sz="0" w:space="0" w:color="auto"/>
            <w:bottom w:val="none" w:sz="0" w:space="0" w:color="auto"/>
            <w:right w:val="none" w:sz="0" w:space="0" w:color="auto"/>
          </w:divBdr>
        </w:div>
        <w:div w:id="528950607">
          <w:marLeft w:val="0"/>
          <w:marRight w:val="0"/>
          <w:marTop w:val="0"/>
          <w:marBottom w:val="0"/>
          <w:divBdr>
            <w:top w:val="none" w:sz="0" w:space="0" w:color="auto"/>
            <w:left w:val="none" w:sz="0" w:space="0" w:color="auto"/>
            <w:bottom w:val="none" w:sz="0" w:space="0" w:color="auto"/>
            <w:right w:val="none" w:sz="0" w:space="0" w:color="auto"/>
          </w:divBdr>
        </w:div>
        <w:div w:id="1801994537">
          <w:marLeft w:val="0"/>
          <w:marRight w:val="0"/>
          <w:marTop w:val="0"/>
          <w:marBottom w:val="0"/>
          <w:divBdr>
            <w:top w:val="none" w:sz="0" w:space="0" w:color="auto"/>
            <w:left w:val="none" w:sz="0" w:space="0" w:color="auto"/>
            <w:bottom w:val="none" w:sz="0" w:space="0" w:color="auto"/>
            <w:right w:val="none" w:sz="0" w:space="0" w:color="auto"/>
          </w:divBdr>
        </w:div>
        <w:div w:id="1857226841">
          <w:marLeft w:val="0"/>
          <w:marRight w:val="0"/>
          <w:marTop w:val="0"/>
          <w:marBottom w:val="0"/>
          <w:divBdr>
            <w:top w:val="none" w:sz="0" w:space="0" w:color="auto"/>
            <w:left w:val="none" w:sz="0" w:space="0" w:color="auto"/>
            <w:bottom w:val="none" w:sz="0" w:space="0" w:color="auto"/>
            <w:right w:val="none" w:sz="0" w:space="0" w:color="auto"/>
          </w:divBdr>
        </w:div>
        <w:div w:id="1391688672">
          <w:marLeft w:val="0"/>
          <w:marRight w:val="0"/>
          <w:marTop w:val="0"/>
          <w:marBottom w:val="0"/>
          <w:divBdr>
            <w:top w:val="none" w:sz="0" w:space="0" w:color="auto"/>
            <w:left w:val="none" w:sz="0" w:space="0" w:color="auto"/>
            <w:bottom w:val="none" w:sz="0" w:space="0" w:color="auto"/>
            <w:right w:val="none" w:sz="0" w:space="0" w:color="auto"/>
          </w:divBdr>
        </w:div>
        <w:div w:id="1741636123">
          <w:marLeft w:val="0"/>
          <w:marRight w:val="0"/>
          <w:marTop w:val="0"/>
          <w:marBottom w:val="0"/>
          <w:divBdr>
            <w:top w:val="none" w:sz="0" w:space="0" w:color="auto"/>
            <w:left w:val="none" w:sz="0" w:space="0" w:color="auto"/>
            <w:bottom w:val="none" w:sz="0" w:space="0" w:color="auto"/>
            <w:right w:val="none" w:sz="0" w:space="0" w:color="auto"/>
          </w:divBdr>
        </w:div>
        <w:div w:id="866601447">
          <w:marLeft w:val="0"/>
          <w:marRight w:val="0"/>
          <w:marTop w:val="0"/>
          <w:marBottom w:val="0"/>
          <w:divBdr>
            <w:top w:val="none" w:sz="0" w:space="0" w:color="auto"/>
            <w:left w:val="none" w:sz="0" w:space="0" w:color="auto"/>
            <w:bottom w:val="none" w:sz="0" w:space="0" w:color="auto"/>
            <w:right w:val="none" w:sz="0" w:space="0" w:color="auto"/>
          </w:divBdr>
        </w:div>
        <w:div w:id="1188563304">
          <w:marLeft w:val="0"/>
          <w:marRight w:val="0"/>
          <w:marTop w:val="0"/>
          <w:marBottom w:val="0"/>
          <w:divBdr>
            <w:top w:val="none" w:sz="0" w:space="0" w:color="auto"/>
            <w:left w:val="none" w:sz="0" w:space="0" w:color="auto"/>
            <w:bottom w:val="none" w:sz="0" w:space="0" w:color="auto"/>
            <w:right w:val="none" w:sz="0" w:space="0" w:color="auto"/>
          </w:divBdr>
        </w:div>
        <w:div w:id="1495418749">
          <w:marLeft w:val="0"/>
          <w:marRight w:val="0"/>
          <w:marTop w:val="0"/>
          <w:marBottom w:val="0"/>
          <w:divBdr>
            <w:top w:val="none" w:sz="0" w:space="0" w:color="auto"/>
            <w:left w:val="none" w:sz="0" w:space="0" w:color="auto"/>
            <w:bottom w:val="none" w:sz="0" w:space="0" w:color="auto"/>
            <w:right w:val="none" w:sz="0" w:space="0" w:color="auto"/>
          </w:divBdr>
        </w:div>
        <w:div w:id="585237024">
          <w:marLeft w:val="0"/>
          <w:marRight w:val="0"/>
          <w:marTop w:val="0"/>
          <w:marBottom w:val="0"/>
          <w:divBdr>
            <w:top w:val="none" w:sz="0" w:space="0" w:color="auto"/>
            <w:left w:val="none" w:sz="0" w:space="0" w:color="auto"/>
            <w:bottom w:val="none" w:sz="0" w:space="0" w:color="auto"/>
            <w:right w:val="none" w:sz="0" w:space="0" w:color="auto"/>
          </w:divBdr>
        </w:div>
        <w:div w:id="137772041">
          <w:marLeft w:val="0"/>
          <w:marRight w:val="0"/>
          <w:marTop w:val="0"/>
          <w:marBottom w:val="0"/>
          <w:divBdr>
            <w:top w:val="none" w:sz="0" w:space="0" w:color="auto"/>
            <w:left w:val="none" w:sz="0" w:space="0" w:color="auto"/>
            <w:bottom w:val="none" w:sz="0" w:space="0" w:color="auto"/>
            <w:right w:val="none" w:sz="0" w:space="0" w:color="auto"/>
          </w:divBdr>
        </w:div>
        <w:div w:id="1011689455">
          <w:marLeft w:val="0"/>
          <w:marRight w:val="0"/>
          <w:marTop w:val="0"/>
          <w:marBottom w:val="0"/>
          <w:divBdr>
            <w:top w:val="none" w:sz="0" w:space="0" w:color="auto"/>
            <w:left w:val="none" w:sz="0" w:space="0" w:color="auto"/>
            <w:bottom w:val="none" w:sz="0" w:space="0" w:color="auto"/>
            <w:right w:val="none" w:sz="0" w:space="0" w:color="auto"/>
          </w:divBdr>
        </w:div>
        <w:div w:id="436602768">
          <w:marLeft w:val="0"/>
          <w:marRight w:val="0"/>
          <w:marTop w:val="0"/>
          <w:marBottom w:val="0"/>
          <w:divBdr>
            <w:top w:val="none" w:sz="0" w:space="0" w:color="auto"/>
            <w:left w:val="none" w:sz="0" w:space="0" w:color="auto"/>
            <w:bottom w:val="none" w:sz="0" w:space="0" w:color="auto"/>
            <w:right w:val="none" w:sz="0" w:space="0" w:color="auto"/>
          </w:divBdr>
        </w:div>
        <w:div w:id="1008676106">
          <w:marLeft w:val="0"/>
          <w:marRight w:val="0"/>
          <w:marTop w:val="0"/>
          <w:marBottom w:val="0"/>
          <w:divBdr>
            <w:top w:val="none" w:sz="0" w:space="0" w:color="auto"/>
            <w:left w:val="none" w:sz="0" w:space="0" w:color="auto"/>
            <w:bottom w:val="none" w:sz="0" w:space="0" w:color="auto"/>
            <w:right w:val="none" w:sz="0" w:space="0" w:color="auto"/>
          </w:divBdr>
        </w:div>
        <w:div w:id="1742948616">
          <w:marLeft w:val="0"/>
          <w:marRight w:val="0"/>
          <w:marTop w:val="0"/>
          <w:marBottom w:val="0"/>
          <w:divBdr>
            <w:top w:val="none" w:sz="0" w:space="0" w:color="auto"/>
            <w:left w:val="none" w:sz="0" w:space="0" w:color="auto"/>
            <w:bottom w:val="none" w:sz="0" w:space="0" w:color="auto"/>
            <w:right w:val="none" w:sz="0" w:space="0" w:color="auto"/>
          </w:divBdr>
        </w:div>
      </w:divsChild>
    </w:div>
    <w:div w:id="530266721">
      <w:bodyDiv w:val="1"/>
      <w:marLeft w:val="0"/>
      <w:marRight w:val="0"/>
      <w:marTop w:val="0"/>
      <w:marBottom w:val="0"/>
      <w:divBdr>
        <w:top w:val="none" w:sz="0" w:space="0" w:color="auto"/>
        <w:left w:val="none" w:sz="0" w:space="0" w:color="auto"/>
        <w:bottom w:val="none" w:sz="0" w:space="0" w:color="auto"/>
        <w:right w:val="none" w:sz="0" w:space="0" w:color="auto"/>
      </w:divBdr>
    </w:div>
    <w:div w:id="911428970">
      <w:bodyDiv w:val="1"/>
      <w:marLeft w:val="0"/>
      <w:marRight w:val="0"/>
      <w:marTop w:val="0"/>
      <w:marBottom w:val="0"/>
      <w:divBdr>
        <w:top w:val="none" w:sz="0" w:space="0" w:color="auto"/>
        <w:left w:val="none" w:sz="0" w:space="0" w:color="auto"/>
        <w:bottom w:val="none" w:sz="0" w:space="0" w:color="auto"/>
        <w:right w:val="none" w:sz="0" w:space="0" w:color="auto"/>
      </w:divBdr>
    </w:div>
    <w:div w:id="1303736310">
      <w:bodyDiv w:val="1"/>
      <w:marLeft w:val="0"/>
      <w:marRight w:val="0"/>
      <w:marTop w:val="0"/>
      <w:marBottom w:val="0"/>
      <w:divBdr>
        <w:top w:val="none" w:sz="0" w:space="0" w:color="auto"/>
        <w:left w:val="none" w:sz="0" w:space="0" w:color="auto"/>
        <w:bottom w:val="none" w:sz="0" w:space="0" w:color="auto"/>
        <w:right w:val="none" w:sz="0" w:space="0" w:color="auto"/>
      </w:divBdr>
      <w:divsChild>
        <w:div w:id="487091456">
          <w:marLeft w:val="0"/>
          <w:marRight w:val="0"/>
          <w:marTop w:val="0"/>
          <w:marBottom w:val="0"/>
          <w:divBdr>
            <w:top w:val="none" w:sz="0" w:space="0" w:color="auto"/>
            <w:left w:val="none" w:sz="0" w:space="0" w:color="auto"/>
            <w:bottom w:val="none" w:sz="0" w:space="0" w:color="auto"/>
            <w:right w:val="none" w:sz="0" w:space="0" w:color="auto"/>
          </w:divBdr>
        </w:div>
        <w:div w:id="1303270418">
          <w:marLeft w:val="0"/>
          <w:marRight w:val="0"/>
          <w:marTop w:val="0"/>
          <w:marBottom w:val="0"/>
          <w:divBdr>
            <w:top w:val="none" w:sz="0" w:space="0" w:color="auto"/>
            <w:left w:val="none" w:sz="0" w:space="0" w:color="auto"/>
            <w:bottom w:val="none" w:sz="0" w:space="0" w:color="auto"/>
            <w:right w:val="none" w:sz="0" w:space="0" w:color="auto"/>
          </w:divBdr>
        </w:div>
        <w:div w:id="1669476443">
          <w:marLeft w:val="0"/>
          <w:marRight w:val="0"/>
          <w:marTop w:val="0"/>
          <w:marBottom w:val="0"/>
          <w:divBdr>
            <w:top w:val="none" w:sz="0" w:space="0" w:color="auto"/>
            <w:left w:val="none" w:sz="0" w:space="0" w:color="auto"/>
            <w:bottom w:val="none" w:sz="0" w:space="0" w:color="auto"/>
            <w:right w:val="none" w:sz="0" w:space="0" w:color="auto"/>
          </w:divBdr>
        </w:div>
        <w:div w:id="464126147">
          <w:marLeft w:val="0"/>
          <w:marRight w:val="0"/>
          <w:marTop w:val="0"/>
          <w:marBottom w:val="0"/>
          <w:divBdr>
            <w:top w:val="none" w:sz="0" w:space="0" w:color="auto"/>
            <w:left w:val="none" w:sz="0" w:space="0" w:color="auto"/>
            <w:bottom w:val="none" w:sz="0" w:space="0" w:color="auto"/>
            <w:right w:val="none" w:sz="0" w:space="0" w:color="auto"/>
          </w:divBdr>
        </w:div>
        <w:div w:id="1301306113">
          <w:marLeft w:val="0"/>
          <w:marRight w:val="0"/>
          <w:marTop w:val="0"/>
          <w:marBottom w:val="0"/>
          <w:divBdr>
            <w:top w:val="none" w:sz="0" w:space="0" w:color="auto"/>
            <w:left w:val="none" w:sz="0" w:space="0" w:color="auto"/>
            <w:bottom w:val="none" w:sz="0" w:space="0" w:color="auto"/>
            <w:right w:val="none" w:sz="0" w:space="0" w:color="auto"/>
          </w:divBdr>
        </w:div>
        <w:div w:id="1717119552">
          <w:marLeft w:val="0"/>
          <w:marRight w:val="0"/>
          <w:marTop w:val="0"/>
          <w:marBottom w:val="0"/>
          <w:divBdr>
            <w:top w:val="none" w:sz="0" w:space="0" w:color="auto"/>
            <w:left w:val="none" w:sz="0" w:space="0" w:color="auto"/>
            <w:bottom w:val="none" w:sz="0" w:space="0" w:color="auto"/>
            <w:right w:val="none" w:sz="0" w:space="0" w:color="auto"/>
          </w:divBdr>
        </w:div>
        <w:div w:id="1932228796">
          <w:marLeft w:val="0"/>
          <w:marRight w:val="0"/>
          <w:marTop w:val="0"/>
          <w:marBottom w:val="0"/>
          <w:divBdr>
            <w:top w:val="none" w:sz="0" w:space="0" w:color="auto"/>
            <w:left w:val="none" w:sz="0" w:space="0" w:color="auto"/>
            <w:bottom w:val="none" w:sz="0" w:space="0" w:color="auto"/>
            <w:right w:val="none" w:sz="0" w:space="0" w:color="auto"/>
          </w:divBdr>
        </w:div>
        <w:div w:id="1589313892">
          <w:marLeft w:val="0"/>
          <w:marRight w:val="0"/>
          <w:marTop w:val="0"/>
          <w:marBottom w:val="0"/>
          <w:divBdr>
            <w:top w:val="none" w:sz="0" w:space="0" w:color="auto"/>
            <w:left w:val="none" w:sz="0" w:space="0" w:color="auto"/>
            <w:bottom w:val="none" w:sz="0" w:space="0" w:color="auto"/>
            <w:right w:val="none" w:sz="0" w:space="0" w:color="auto"/>
          </w:divBdr>
        </w:div>
        <w:div w:id="1754667376">
          <w:marLeft w:val="0"/>
          <w:marRight w:val="0"/>
          <w:marTop w:val="0"/>
          <w:marBottom w:val="0"/>
          <w:divBdr>
            <w:top w:val="none" w:sz="0" w:space="0" w:color="auto"/>
            <w:left w:val="none" w:sz="0" w:space="0" w:color="auto"/>
            <w:bottom w:val="none" w:sz="0" w:space="0" w:color="auto"/>
            <w:right w:val="none" w:sz="0" w:space="0" w:color="auto"/>
          </w:divBdr>
        </w:div>
        <w:div w:id="1911694986">
          <w:marLeft w:val="0"/>
          <w:marRight w:val="0"/>
          <w:marTop w:val="0"/>
          <w:marBottom w:val="0"/>
          <w:divBdr>
            <w:top w:val="none" w:sz="0" w:space="0" w:color="auto"/>
            <w:left w:val="none" w:sz="0" w:space="0" w:color="auto"/>
            <w:bottom w:val="none" w:sz="0" w:space="0" w:color="auto"/>
            <w:right w:val="none" w:sz="0" w:space="0" w:color="auto"/>
          </w:divBdr>
        </w:div>
        <w:div w:id="539165878">
          <w:marLeft w:val="0"/>
          <w:marRight w:val="0"/>
          <w:marTop w:val="0"/>
          <w:marBottom w:val="0"/>
          <w:divBdr>
            <w:top w:val="none" w:sz="0" w:space="0" w:color="auto"/>
            <w:left w:val="none" w:sz="0" w:space="0" w:color="auto"/>
            <w:bottom w:val="none" w:sz="0" w:space="0" w:color="auto"/>
            <w:right w:val="none" w:sz="0" w:space="0" w:color="auto"/>
          </w:divBdr>
        </w:div>
        <w:div w:id="1196622140">
          <w:marLeft w:val="0"/>
          <w:marRight w:val="0"/>
          <w:marTop w:val="0"/>
          <w:marBottom w:val="0"/>
          <w:divBdr>
            <w:top w:val="none" w:sz="0" w:space="0" w:color="auto"/>
            <w:left w:val="none" w:sz="0" w:space="0" w:color="auto"/>
            <w:bottom w:val="none" w:sz="0" w:space="0" w:color="auto"/>
            <w:right w:val="none" w:sz="0" w:space="0" w:color="auto"/>
          </w:divBdr>
        </w:div>
        <w:div w:id="1883321789">
          <w:marLeft w:val="0"/>
          <w:marRight w:val="0"/>
          <w:marTop w:val="0"/>
          <w:marBottom w:val="0"/>
          <w:divBdr>
            <w:top w:val="none" w:sz="0" w:space="0" w:color="auto"/>
            <w:left w:val="none" w:sz="0" w:space="0" w:color="auto"/>
            <w:bottom w:val="none" w:sz="0" w:space="0" w:color="auto"/>
            <w:right w:val="none" w:sz="0" w:space="0" w:color="auto"/>
          </w:divBdr>
        </w:div>
        <w:div w:id="918978126">
          <w:marLeft w:val="0"/>
          <w:marRight w:val="0"/>
          <w:marTop w:val="0"/>
          <w:marBottom w:val="0"/>
          <w:divBdr>
            <w:top w:val="none" w:sz="0" w:space="0" w:color="auto"/>
            <w:left w:val="none" w:sz="0" w:space="0" w:color="auto"/>
            <w:bottom w:val="none" w:sz="0" w:space="0" w:color="auto"/>
            <w:right w:val="none" w:sz="0" w:space="0" w:color="auto"/>
          </w:divBdr>
        </w:div>
        <w:div w:id="625745471">
          <w:marLeft w:val="0"/>
          <w:marRight w:val="0"/>
          <w:marTop w:val="0"/>
          <w:marBottom w:val="0"/>
          <w:divBdr>
            <w:top w:val="none" w:sz="0" w:space="0" w:color="auto"/>
            <w:left w:val="none" w:sz="0" w:space="0" w:color="auto"/>
            <w:bottom w:val="none" w:sz="0" w:space="0" w:color="auto"/>
            <w:right w:val="none" w:sz="0" w:space="0" w:color="auto"/>
          </w:divBdr>
        </w:div>
        <w:div w:id="1505512343">
          <w:marLeft w:val="0"/>
          <w:marRight w:val="0"/>
          <w:marTop w:val="0"/>
          <w:marBottom w:val="0"/>
          <w:divBdr>
            <w:top w:val="none" w:sz="0" w:space="0" w:color="auto"/>
            <w:left w:val="none" w:sz="0" w:space="0" w:color="auto"/>
            <w:bottom w:val="none" w:sz="0" w:space="0" w:color="auto"/>
            <w:right w:val="none" w:sz="0" w:space="0" w:color="auto"/>
          </w:divBdr>
        </w:div>
        <w:div w:id="2145197476">
          <w:marLeft w:val="0"/>
          <w:marRight w:val="0"/>
          <w:marTop w:val="0"/>
          <w:marBottom w:val="0"/>
          <w:divBdr>
            <w:top w:val="none" w:sz="0" w:space="0" w:color="auto"/>
            <w:left w:val="none" w:sz="0" w:space="0" w:color="auto"/>
            <w:bottom w:val="none" w:sz="0" w:space="0" w:color="auto"/>
            <w:right w:val="none" w:sz="0" w:space="0" w:color="auto"/>
          </w:divBdr>
        </w:div>
        <w:div w:id="619068008">
          <w:marLeft w:val="0"/>
          <w:marRight w:val="0"/>
          <w:marTop w:val="0"/>
          <w:marBottom w:val="0"/>
          <w:divBdr>
            <w:top w:val="none" w:sz="0" w:space="0" w:color="auto"/>
            <w:left w:val="none" w:sz="0" w:space="0" w:color="auto"/>
            <w:bottom w:val="none" w:sz="0" w:space="0" w:color="auto"/>
            <w:right w:val="none" w:sz="0" w:space="0" w:color="auto"/>
          </w:divBdr>
        </w:div>
        <w:div w:id="876427580">
          <w:marLeft w:val="0"/>
          <w:marRight w:val="0"/>
          <w:marTop w:val="0"/>
          <w:marBottom w:val="0"/>
          <w:divBdr>
            <w:top w:val="none" w:sz="0" w:space="0" w:color="auto"/>
            <w:left w:val="none" w:sz="0" w:space="0" w:color="auto"/>
            <w:bottom w:val="none" w:sz="0" w:space="0" w:color="auto"/>
            <w:right w:val="none" w:sz="0" w:space="0" w:color="auto"/>
          </w:divBdr>
        </w:div>
        <w:div w:id="1589533025">
          <w:marLeft w:val="0"/>
          <w:marRight w:val="0"/>
          <w:marTop w:val="0"/>
          <w:marBottom w:val="0"/>
          <w:divBdr>
            <w:top w:val="none" w:sz="0" w:space="0" w:color="auto"/>
            <w:left w:val="none" w:sz="0" w:space="0" w:color="auto"/>
            <w:bottom w:val="none" w:sz="0" w:space="0" w:color="auto"/>
            <w:right w:val="none" w:sz="0" w:space="0" w:color="auto"/>
          </w:divBdr>
        </w:div>
        <w:div w:id="225069068">
          <w:marLeft w:val="0"/>
          <w:marRight w:val="0"/>
          <w:marTop w:val="0"/>
          <w:marBottom w:val="0"/>
          <w:divBdr>
            <w:top w:val="none" w:sz="0" w:space="0" w:color="auto"/>
            <w:left w:val="none" w:sz="0" w:space="0" w:color="auto"/>
            <w:bottom w:val="none" w:sz="0" w:space="0" w:color="auto"/>
            <w:right w:val="none" w:sz="0" w:space="0" w:color="auto"/>
          </w:divBdr>
        </w:div>
        <w:div w:id="579102487">
          <w:marLeft w:val="0"/>
          <w:marRight w:val="0"/>
          <w:marTop w:val="0"/>
          <w:marBottom w:val="0"/>
          <w:divBdr>
            <w:top w:val="none" w:sz="0" w:space="0" w:color="auto"/>
            <w:left w:val="none" w:sz="0" w:space="0" w:color="auto"/>
            <w:bottom w:val="none" w:sz="0" w:space="0" w:color="auto"/>
            <w:right w:val="none" w:sz="0" w:space="0" w:color="auto"/>
          </w:divBdr>
        </w:div>
      </w:divsChild>
    </w:div>
    <w:div w:id="1364788824">
      <w:bodyDiv w:val="1"/>
      <w:marLeft w:val="0"/>
      <w:marRight w:val="0"/>
      <w:marTop w:val="0"/>
      <w:marBottom w:val="0"/>
      <w:divBdr>
        <w:top w:val="none" w:sz="0" w:space="0" w:color="auto"/>
        <w:left w:val="none" w:sz="0" w:space="0" w:color="auto"/>
        <w:bottom w:val="none" w:sz="0" w:space="0" w:color="auto"/>
        <w:right w:val="none" w:sz="0" w:space="0" w:color="auto"/>
      </w:divBdr>
    </w:div>
    <w:div w:id="2133593263">
      <w:bodyDiv w:val="1"/>
      <w:marLeft w:val="0"/>
      <w:marRight w:val="0"/>
      <w:marTop w:val="0"/>
      <w:marBottom w:val="0"/>
      <w:divBdr>
        <w:top w:val="none" w:sz="0" w:space="0" w:color="auto"/>
        <w:left w:val="none" w:sz="0" w:space="0" w:color="auto"/>
        <w:bottom w:val="none" w:sz="0" w:space="0" w:color="auto"/>
        <w:right w:val="none" w:sz="0" w:space="0" w:color="auto"/>
      </w:divBdr>
      <w:divsChild>
        <w:div w:id="752510217">
          <w:marLeft w:val="0"/>
          <w:marRight w:val="0"/>
          <w:marTop w:val="0"/>
          <w:marBottom w:val="0"/>
          <w:divBdr>
            <w:top w:val="none" w:sz="0" w:space="0" w:color="auto"/>
            <w:left w:val="none" w:sz="0" w:space="0" w:color="auto"/>
            <w:bottom w:val="none" w:sz="0" w:space="0" w:color="auto"/>
            <w:right w:val="none" w:sz="0" w:space="0" w:color="auto"/>
          </w:divBdr>
        </w:div>
      </w:divsChild>
    </w:div>
    <w:div w:id="2146042900">
      <w:bodyDiv w:val="1"/>
      <w:marLeft w:val="0"/>
      <w:marRight w:val="0"/>
      <w:marTop w:val="0"/>
      <w:marBottom w:val="0"/>
      <w:divBdr>
        <w:top w:val="none" w:sz="0" w:space="0" w:color="auto"/>
        <w:left w:val="none" w:sz="0" w:space="0" w:color="auto"/>
        <w:bottom w:val="none" w:sz="0" w:space="0" w:color="auto"/>
        <w:right w:val="none" w:sz="0" w:space="0" w:color="auto"/>
      </w:divBdr>
      <w:divsChild>
        <w:div w:id="1646812326">
          <w:marLeft w:val="0"/>
          <w:marRight w:val="0"/>
          <w:marTop w:val="0"/>
          <w:marBottom w:val="0"/>
          <w:divBdr>
            <w:top w:val="none" w:sz="0" w:space="0" w:color="auto"/>
            <w:left w:val="none" w:sz="0" w:space="0" w:color="auto"/>
            <w:bottom w:val="none" w:sz="0" w:space="0" w:color="auto"/>
            <w:right w:val="none" w:sz="0" w:space="0" w:color="auto"/>
          </w:divBdr>
        </w:div>
        <w:div w:id="1720208899">
          <w:marLeft w:val="0"/>
          <w:marRight w:val="0"/>
          <w:marTop w:val="0"/>
          <w:marBottom w:val="0"/>
          <w:divBdr>
            <w:top w:val="none" w:sz="0" w:space="0" w:color="auto"/>
            <w:left w:val="none" w:sz="0" w:space="0" w:color="auto"/>
            <w:bottom w:val="none" w:sz="0" w:space="0" w:color="auto"/>
            <w:right w:val="none" w:sz="0" w:space="0" w:color="auto"/>
          </w:divBdr>
        </w:div>
        <w:div w:id="1605074795">
          <w:marLeft w:val="0"/>
          <w:marRight w:val="0"/>
          <w:marTop w:val="0"/>
          <w:marBottom w:val="0"/>
          <w:divBdr>
            <w:top w:val="none" w:sz="0" w:space="0" w:color="auto"/>
            <w:left w:val="none" w:sz="0" w:space="0" w:color="auto"/>
            <w:bottom w:val="none" w:sz="0" w:space="0" w:color="auto"/>
            <w:right w:val="none" w:sz="0" w:space="0" w:color="auto"/>
          </w:divBdr>
        </w:div>
        <w:div w:id="1715613613">
          <w:marLeft w:val="0"/>
          <w:marRight w:val="0"/>
          <w:marTop w:val="0"/>
          <w:marBottom w:val="0"/>
          <w:divBdr>
            <w:top w:val="none" w:sz="0" w:space="0" w:color="auto"/>
            <w:left w:val="none" w:sz="0" w:space="0" w:color="auto"/>
            <w:bottom w:val="none" w:sz="0" w:space="0" w:color="auto"/>
            <w:right w:val="none" w:sz="0" w:space="0" w:color="auto"/>
          </w:divBdr>
        </w:div>
        <w:div w:id="287249072">
          <w:marLeft w:val="0"/>
          <w:marRight w:val="0"/>
          <w:marTop w:val="0"/>
          <w:marBottom w:val="0"/>
          <w:divBdr>
            <w:top w:val="none" w:sz="0" w:space="0" w:color="auto"/>
            <w:left w:val="none" w:sz="0" w:space="0" w:color="auto"/>
            <w:bottom w:val="none" w:sz="0" w:space="0" w:color="auto"/>
            <w:right w:val="none" w:sz="0" w:space="0" w:color="auto"/>
          </w:divBdr>
        </w:div>
        <w:div w:id="1730877819">
          <w:marLeft w:val="0"/>
          <w:marRight w:val="0"/>
          <w:marTop w:val="0"/>
          <w:marBottom w:val="0"/>
          <w:divBdr>
            <w:top w:val="none" w:sz="0" w:space="0" w:color="auto"/>
            <w:left w:val="none" w:sz="0" w:space="0" w:color="auto"/>
            <w:bottom w:val="none" w:sz="0" w:space="0" w:color="auto"/>
            <w:right w:val="none" w:sz="0" w:space="0" w:color="auto"/>
          </w:divBdr>
        </w:div>
        <w:div w:id="10495876">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header" Target="header6.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6719B-2D29-4657-92CC-162A6E7CE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Template>
  <TotalTime>3</TotalTime>
  <Pages>8</Pages>
  <Words>661</Words>
  <Characters>3770</Characters>
  <Application>Microsoft Office Word</Application>
  <DocSecurity>0</DocSecurity>
  <PresentationFormat/>
  <Lines>31</Lines>
  <Paragraphs>8</Paragraphs>
  <Slides>0</Slides>
  <Notes>0</Notes>
  <HiddenSlides>0</HiddenSlides>
  <MMClips>0</MMClips>
  <ScaleCrop>false</ScaleCrop>
  <Company>中国标准研究中心</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acer</dc:creator>
  <cp:keywords/>
  <cp:lastModifiedBy>Admin</cp:lastModifiedBy>
  <cp:revision>2</cp:revision>
  <cp:lastPrinted>2011-08-03T08:10:00Z</cp:lastPrinted>
  <dcterms:created xsi:type="dcterms:W3CDTF">2022-10-26T05:34:00Z</dcterms:created>
  <dcterms:modified xsi:type="dcterms:W3CDTF">2022-10-26T05:34:00Z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